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5D67F4" w14:textId="0794B737" w:rsidR="00AA681D" w:rsidRPr="008D2252" w:rsidRDefault="00AA681D" w:rsidP="00AA681D">
      <w:pPr>
        <w:tabs>
          <w:tab w:val="center" w:pos="4536"/>
          <w:tab w:val="right" w:pos="8280"/>
          <w:tab w:val="right" w:pos="9639"/>
        </w:tabs>
        <w:ind w:right="2"/>
        <w:rPr>
          <w:rFonts w:ascii="Arial" w:hAnsi="Arial" w:cs="Arial"/>
          <w:b/>
          <w:bCs/>
          <w:szCs w:val="24"/>
        </w:rPr>
      </w:pPr>
      <w:bookmarkStart w:id="0" w:name="OLE_LINK3"/>
      <w:r>
        <w:rPr>
          <w:rFonts w:ascii="Arial" w:hAnsi="Arial" w:cs="Arial"/>
          <w:b/>
          <w:bCs/>
          <w:szCs w:val="24"/>
          <w:lang w:eastAsia="en-US"/>
        </w:rPr>
        <w:t>3GPP TSG RAN WG1 #</w:t>
      </w:r>
      <w:r>
        <w:rPr>
          <w:rFonts w:ascii="Arial" w:hAnsi="Arial" w:cs="Arial" w:hint="eastAsia"/>
          <w:b/>
          <w:bCs/>
          <w:szCs w:val="24"/>
        </w:rPr>
        <w:t>1</w:t>
      </w:r>
      <w:r>
        <w:rPr>
          <w:rFonts w:ascii="Arial" w:hAnsi="Arial" w:cs="Arial"/>
          <w:b/>
          <w:bCs/>
          <w:szCs w:val="24"/>
        </w:rPr>
        <w:t>0</w:t>
      </w:r>
      <w:r>
        <w:rPr>
          <w:rFonts w:ascii="Arial" w:hAnsi="Arial" w:cs="Arial" w:hint="eastAsia"/>
          <w:b/>
          <w:bCs/>
          <w:szCs w:val="24"/>
        </w:rPr>
        <w:t>3</w:t>
      </w:r>
      <w:r w:rsidRPr="008D2252">
        <w:rPr>
          <w:rFonts w:ascii="Arial" w:hAnsi="Arial" w:cs="Arial"/>
          <w:b/>
          <w:bCs/>
          <w:szCs w:val="24"/>
          <w:lang w:eastAsia="en-US"/>
        </w:rPr>
        <w:tab/>
      </w:r>
      <w:r>
        <w:rPr>
          <w:rFonts w:ascii="Arial" w:hAnsi="Arial" w:cs="Arial"/>
          <w:b/>
          <w:bCs/>
          <w:szCs w:val="24"/>
          <w:lang w:eastAsia="en-US"/>
        </w:rPr>
        <w:tab/>
      </w:r>
      <w:r>
        <w:rPr>
          <w:rFonts w:ascii="Arial" w:hAnsi="Arial" w:cs="Arial"/>
          <w:b/>
          <w:bCs/>
          <w:szCs w:val="24"/>
          <w:lang w:eastAsia="en-US"/>
        </w:rPr>
        <w:tab/>
      </w:r>
      <w:r w:rsidRPr="00236001">
        <w:rPr>
          <w:rFonts w:ascii="Arial" w:hAnsi="Arial" w:cs="Arial"/>
          <w:b/>
          <w:bCs/>
          <w:szCs w:val="24"/>
          <w:lang w:eastAsia="en-US"/>
        </w:rPr>
        <w:t>R1-200</w:t>
      </w:r>
      <w:r w:rsidR="00F74460">
        <w:rPr>
          <w:rFonts w:ascii="Arial" w:hAnsi="Arial" w:cs="Arial"/>
          <w:b/>
          <w:bCs/>
          <w:szCs w:val="24"/>
        </w:rPr>
        <w:t>9193</w:t>
      </w:r>
      <w:bookmarkStart w:id="1" w:name="_GoBack"/>
      <w:bookmarkEnd w:id="1"/>
    </w:p>
    <w:p w14:paraId="0169BACF" w14:textId="77777777" w:rsidR="00AA681D" w:rsidRPr="008D2252" w:rsidRDefault="00AA681D" w:rsidP="00AA681D">
      <w:pPr>
        <w:tabs>
          <w:tab w:val="center" w:pos="4536"/>
          <w:tab w:val="right" w:pos="9072"/>
        </w:tabs>
        <w:rPr>
          <w:rFonts w:ascii="Arial" w:eastAsia="ＭＳ 明朝" w:hAnsi="Arial" w:cs="Arial"/>
          <w:b/>
          <w:bCs/>
          <w:szCs w:val="24"/>
        </w:rPr>
      </w:pPr>
      <w:r>
        <w:rPr>
          <w:rFonts w:ascii="Arial" w:eastAsia="ＭＳ 明朝" w:hAnsi="Arial" w:cs="Arial"/>
          <w:b/>
          <w:bCs/>
          <w:szCs w:val="24"/>
        </w:rPr>
        <w:t xml:space="preserve">e-Meeting, </w:t>
      </w:r>
      <w:r w:rsidRPr="00FF69D7">
        <w:rPr>
          <w:rFonts w:ascii="Arial" w:eastAsia="ＭＳ 明朝" w:hAnsi="Arial" w:cs="Arial"/>
          <w:b/>
          <w:bCs/>
          <w:szCs w:val="24"/>
        </w:rPr>
        <w:t>October 26th – November 13th, 2020</w:t>
      </w:r>
    </w:p>
    <w:p w14:paraId="28806336" w14:textId="77777777" w:rsidR="00B06F73" w:rsidRPr="003D38BE" w:rsidRDefault="00B06F73" w:rsidP="00B06F73">
      <w:pPr>
        <w:tabs>
          <w:tab w:val="center" w:pos="4536"/>
          <w:tab w:val="right" w:pos="8280"/>
          <w:tab w:val="right" w:pos="9639"/>
        </w:tabs>
        <w:ind w:right="2"/>
        <w:rPr>
          <w:rFonts w:ascii="Arial" w:hAnsi="Arial" w:cs="Arial"/>
          <w:b/>
          <w:bCs/>
          <w:sz w:val="28"/>
        </w:rPr>
      </w:pPr>
    </w:p>
    <w:p w14:paraId="606AE322" w14:textId="77777777" w:rsidR="00B06F73" w:rsidRPr="00B62A6A" w:rsidRDefault="00B06F73" w:rsidP="00B06F73">
      <w:pPr>
        <w:widowControl w:val="0"/>
        <w:ind w:left="1800" w:hanging="1800"/>
        <w:rPr>
          <w:rFonts w:ascii="Arial" w:eastAsia="ＭＳ 明朝" w:hAnsi="Arial"/>
          <w:b/>
          <w:noProof/>
          <w:lang w:val="en-US"/>
        </w:rPr>
      </w:pPr>
      <w:r w:rsidRPr="00B62A6A">
        <w:rPr>
          <w:rFonts w:ascii="Arial" w:eastAsia="ＭＳ 明朝" w:hAnsi="Arial"/>
          <w:b/>
          <w:noProof/>
          <w:lang w:val="en-US" w:eastAsia="x-none"/>
        </w:rPr>
        <w:t>Source:</w:t>
      </w:r>
      <w:r w:rsidRPr="00B62A6A">
        <w:rPr>
          <w:rFonts w:ascii="Arial" w:eastAsia="ＭＳ 明朝" w:hAnsi="Arial"/>
          <w:b/>
          <w:noProof/>
          <w:lang w:val="en-US" w:eastAsia="x-none"/>
        </w:rPr>
        <w:tab/>
        <w:t>NTT DOCOMO</w:t>
      </w:r>
      <w:r w:rsidRPr="00B62A6A">
        <w:rPr>
          <w:rFonts w:ascii="Arial" w:eastAsia="ＭＳ 明朝" w:hAnsi="Arial" w:hint="eastAsia"/>
          <w:b/>
          <w:noProof/>
          <w:lang w:val="en-US"/>
        </w:rPr>
        <w:t>, INC.</w:t>
      </w:r>
    </w:p>
    <w:bookmarkEnd w:id="0"/>
    <w:p w14:paraId="7F988B5B" w14:textId="0F02EE92" w:rsidR="00B06F73" w:rsidRPr="00B62A6A" w:rsidRDefault="00B06F73" w:rsidP="00B06F73">
      <w:pPr>
        <w:pStyle w:val="a7"/>
        <w:ind w:left="1800" w:hanging="1800"/>
        <w:rPr>
          <w:sz w:val="24"/>
          <w:lang w:val="en-US" w:eastAsia="ja-JP"/>
        </w:rPr>
      </w:pPr>
      <w:r w:rsidRPr="00B62A6A">
        <w:rPr>
          <w:sz w:val="24"/>
          <w:lang w:val="en-US"/>
        </w:rPr>
        <w:t>Title:</w:t>
      </w:r>
      <w:r w:rsidRPr="00B62A6A">
        <w:rPr>
          <w:sz w:val="24"/>
          <w:lang w:val="en-US"/>
        </w:rPr>
        <w:tab/>
      </w:r>
      <w:bookmarkStart w:id="2" w:name="OLE_LINK8"/>
      <w:bookmarkStart w:id="3" w:name="OLE_LINK9"/>
      <w:bookmarkStart w:id="4" w:name="OLE_LINK21"/>
      <w:bookmarkStart w:id="5" w:name="OLE_LINK22"/>
      <w:r w:rsidR="00BD44A2">
        <w:rPr>
          <w:sz w:val="24"/>
          <w:lang w:val="en-US"/>
        </w:rPr>
        <w:t>Discussion</w:t>
      </w:r>
      <w:r w:rsidR="00873D97">
        <w:rPr>
          <w:sz w:val="24"/>
          <w:lang w:val="en-US"/>
        </w:rPr>
        <w:t xml:space="preserve"> on sidelink </w:t>
      </w:r>
      <w:r w:rsidR="006121FC">
        <w:rPr>
          <w:sz w:val="24"/>
          <w:lang w:val="en-US"/>
        </w:rPr>
        <w:t>resource allocation</w:t>
      </w:r>
      <w:r w:rsidR="00873D97">
        <w:rPr>
          <w:sz w:val="24"/>
          <w:lang w:val="en-US"/>
        </w:rPr>
        <w:t xml:space="preserve"> for power saving</w:t>
      </w:r>
    </w:p>
    <w:bookmarkEnd w:id="2"/>
    <w:bookmarkEnd w:id="3"/>
    <w:bookmarkEnd w:id="4"/>
    <w:bookmarkEnd w:id="5"/>
    <w:p w14:paraId="1A271381" w14:textId="2F500FCD" w:rsidR="00B06F73" w:rsidRPr="00B62A6A" w:rsidRDefault="00B06F73" w:rsidP="00B06F73">
      <w:pPr>
        <w:pStyle w:val="a7"/>
        <w:tabs>
          <w:tab w:val="left" w:pos="1800"/>
        </w:tabs>
        <w:ind w:left="1800" w:hanging="1800"/>
        <w:rPr>
          <w:sz w:val="24"/>
          <w:lang w:val="en-US" w:eastAsia="ja-JP"/>
        </w:rPr>
      </w:pPr>
      <w:r w:rsidRPr="00B62A6A">
        <w:rPr>
          <w:sz w:val="24"/>
          <w:lang w:val="en-US"/>
        </w:rPr>
        <w:t>Agenda Item:</w:t>
      </w:r>
      <w:bookmarkStart w:id="6" w:name="Source"/>
      <w:bookmarkEnd w:id="6"/>
      <w:r w:rsidRPr="00B62A6A">
        <w:rPr>
          <w:sz w:val="24"/>
          <w:lang w:val="en-US"/>
        </w:rPr>
        <w:tab/>
      </w:r>
      <w:r w:rsidR="0069254A">
        <w:rPr>
          <w:sz w:val="24"/>
          <w:lang w:val="en-US" w:eastAsia="ja-JP"/>
        </w:rPr>
        <w:t>8.11.2.1</w:t>
      </w:r>
    </w:p>
    <w:p w14:paraId="6823EFA3" w14:textId="77777777" w:rsidR="00B06F73" w:rsidRPr="00B62A6A" w:rsidRDefault="00B06F73" w:rsidP="00B06F73">
      <w:pPr>
        <w:pBdr>
          <w:bottom w:val="single" w:sz="6" w:space="1" w:color="auto"/>
        </w:pBdr>
        <w:ind w:left="1800" w:hanging="1800"/>
        <w:rPr>
          <w:rFonts w:ascii="Arial" w:hAnsi="Arial"/>
          <w:b/>
          <w:lang w:val="en-US"/>
        </w:rPr>
      </w:pPr>
      <w:r w:rsidRPr="00B62A6A">
        <w:rPr>
          <w:rFonts w:ascii="Arial" w:hAnsi="Arial"/>
          <w:b/>
          <w:lang w:val="en-US"/>
        </w:rPr>
        <w:t>Document for:</w:t>
      </w:r>
      <w:bookmarkStart w:id="7" w:name="DocumentFor"/>
      <w:bookmarkEnd w:id="7"/>
      <w:r w:rsidRPr="00B62A6A">
        <w:rPr>
          <w:rFonts w:ascii="Arial" w:hAnsi="Arial"/>
          <w:b/>
          <w:lang w:val="en-US"/>
        </w:rPr>
        <w:t xml:space="preserve"> </w:t>
      </w:r>
      <w:r w:rsidRPr="00B62A6A">
        <w:rPr>
          <w:rFonts w:ascii="Arial" w:hAnsi="Arial"/>
          <w:b/>
          <w:lang w:val="en-US"/>
        </w:rPr>
        <w:tab/>
        <w:t>Discussion and Decision</w:t>
      </w:r>
    </w:p>
    <w:p w14:paraId="702AF45C" w14:textId="77777777" w:rsidR="008E3FC0" w:rsidRPr="00B62A6A" w:rsidRDefault="001D2A61" w:rsidP="008E3FC0">
      <w:pPr>
        <w:pStyle w:val="1"/>
        <w:numPr>
          <w:ilvl w:val="0"/>
          <w:numId w:val="6"/>
        </w:numPr>
        <w:spacing w:after="120"/>
        <w:jc w:val="both"/>
        <w:rPr>
          <w:b/>
          <w:lang w:val="en-US"/>
        </w:rPr>
      </w:pPr>
      <w:r w:rsidRPr="00B62A6A">
        <w:rPr>
          <w:rFonts w:hint="eastAsia"/>
          <w:b/>
          <w:lang w:val="en-US"/>
        </w:rPr>
        <w:t>Introduction</w:t>
      </w:r>
    </w:p>
    <w:p w14:paraId="67EBD829" w14:textId="5B0867A1" w:rsidR="007A7607" w:rsidRPr="00B62A6A" w:rsidRDefault="004A061C" w:rsidP="00B342A7">
      <w:pPr>
        <w:jc w:val="both"/>
        <w:rPr>
          <w:rFonts w:eastAsiaTheme="minorEastAsia"/>
          <w:sz w:val="22"/>
          <w:lang w:val="en-US"/>
        </w:rPr>
      </w:pPr>
      <w:r>
        <w:rPr>
          <w:rFonts w:eastAsiaTheme="minorEastAsia"/>
          <w:sz w:val="22"/>
          <w:lang w:val="en-US"/>
        </w:rPr>
        <w:t>At RAN#89</w:t>
      </w:r>
      <w:r w:rsidR="007B544A" w:rsidRPr="007B544A">
        <w:rPr>
          <w:rFonts w:eastAsiaTheme="minorEastAsia"/>
          <w:sz w:val="22"/>
          <w:lang w:val="en-US"/>
        </w:rPr>
        <w:t xml:space="preserve"> meeting, revised WID [1] on NR sidelink enhancement was endorsed. Based on the WID, RAN1 starts discussion</w:t>
      </w:r>
      <w:r>
        <w:rPr>
          <w:rFonts w:eastAsiaTheme="minorEastAsia"/>
          <w:sz w:val="22"/>
          <w:lang w:val="en-US"/>
        </w:rPr>
        <w:t xml:space="preserve"> on SL power saving</w:t>
      </w:r>
      <w:r w:rsidR="007B544A" w:rsidRPr="007B544A">
        <w:rPr>
          <w:rFonts w:eastAsiaTheme="minorEastAsia"/>
          <w:sz w:val="22"/>
          <w:lang w:val="en-US"/>
        </w:rPr>
        <w:t xml:space="preserve"> from this meeting. In this contribution, we </w:t>
      </w:r>
      <w:r>
        <w:rPr>
          <w:rFonts w:eastAsiaTheme="minorEastAsia"/>
          <w:sz w:val="22"/>
          <w:lang w:val="en-US"/>
        </w:rPr>
        <w:t>share</w:t>
      </w:r>
      <w:r w:rsidR="007B544A" w:rsidRPr="007B544A">
        <w:rPr>
          <w:rFonts w:eastAsiaTheme="minorEastAsia"/>
          <w:sz w:val="22"/>
          <w:lang w:val="en-US"/>
        </w:rPr>
        <w:t xml:space="preserve"> our views on </w:t>
      </w:r>
      <w:r w:rsidR="007B544A">
        <w:rPr>
          <w:rFonts w:eastAsiaTheme="minorEastAsia" w:hint="eastAsia"/>
          <w:sz w:val="22"/>
          <w:lang w:val="en-US"/>
        </w:rPr>
        <w:t>resource allocation enhancement</w:t>
      </w:r>
      <w:r w:rsidR="007B544A" w:rsidRPr="007B544A">
        <w:rPr>
          <w:rFonts w:eastAsiaTheme="minorEastAsia"/>
          <w:sz w:val="22"/>
          <w:lang w:val="en-US"/>
        </w:rPr>
        <w:t xml:space="preserve"> for power saving.</w:t>
      </w:r>
    </w:p>
    <w:p w14:paraId="0830A167" w14:textId="07811D6D" w:rsidR="007A7607" w:rsidRPr="00681CF6" w:rsidRDefault="007A7607" w:rsidP="00B342A7">
      <w:pPr>
        <w:jc w:val="both"/>
        <w:rPr>
          <w:rFonts w:eastAsiaTheme="minorEastAsia"/>
          <w:sz w:val="22"/>
          <w:lang w:val="en-US"/>
        </w:rPr>
      </w:pPr>
    </w:p>
    <w:p w14:paraId="04E4159B" w14:textId="049A1F55" w:rsidR="00B342A7" w:rsidRPr="00B62A6A" w:rsidRDefault="00456ED2" w:rsidP="00B342A7">
      <w:pPr>
        <w:pStyle w:val="1"/>
        <w:numPr>
          <w:ilvl w:val="0"/>
          <w:numId w:val="6"/>
        </w:numPr>
        <w:spacing w:after="120"/>
        <w:jc w:val="both"/>
        <w:rPr>
          <w:rFonts w:eastAsia="DengXian"/>
          <w:b/>
          <w:lang w:val="en-US" w:eastAsia="zh-CN"/>
        </w:rPr>
      </w:pPr>
      <w:r w:rsidRPr="00B62A6A">
        <w:rPr>
          <w:rFonts w:eastAsia="DengXian"/>
          <w:b/>
          <w:lang w:val="en-US" w:eastAsia="zh-CN"/>
        </w:rPr>
        <w:t>Discussions</w:t>
      </w:r>
    </w:p>
    <w:p w14:paraId="3B3E79F8" w14:textId="0EF5701E" w:rsidR="004B4E5A" w:rsidRPr="00A06264" w:rsidRDefault="004B4E5A" w:rsidP="004B4E5A">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DengXian" w:hAnsi="Arial"/>
          <w:b/>
          <w:kern w:val="28"/>
          <w:sz w:val="22"/>
          <w:szCs w:val="22"/>
          <w:lang w:val="en-US" w:eastAsia="zh-CN"/>
        </w:rPr>
        <w:t>Assumed UE capability</w:t>
      </w:r>
    </w:p>
    <w:p w14:paraId="17413316" w14:textId="488BE073" w:rsidR="004B4E5A" w:rsidRDefault="004B4E5A" w:rsidP="004B4E5A">
      <w:pPr>
        <w:spacing w:beforeLines="50" w:before="120" w:afterLines="50" w:after="120"/>
        <w:jc w:val="both"/>
        <w:rPr>
          <w:rFonts w:eastAsiaTheme="minorEastAsia"/>
          <w:iCs/>
          <w:sz w:val="22"/>
        </w:rPr>
      </w:pPr>
      <w:r>
        <w:rPr>
          <w:rFonts w:eastAsiaTheme="minorEastAsia"/>
          <w:iCs/>
          <w:sz w:val="22"/>
          <w:lang w:val="en-US"/>
        </w:rPr>
        <w:t xml:space="preserve">Firstly, RAN1 should have common understanding of assumed UE capability aiming power saving before discussions on detailed solutions. </w:t>
      </w:r>
      <w:r>
        <w:rPr>
          <w:rFonts w:eastAsiaTheme="minorEastAsia" w:hint="eastAsia"/>
          <w:iCs/>
          <w:sz w:val="22"/>
          <w:lang w:val="en-US"/>
        </w:rPr>
        <w:t xml:space="preserve">In the WID, it is described </w:t>
      </w:r>
      <w:r>
        <w:rPr>
          <w:rFonts w:eastAsiaTheme="minorEastAsia"/>
          <w:iCs/>
          <w:sz w:val="22"/>
          <w:lang w:val="en-US"/>
        </w:rPr>
        <w:t>that</w:t>
      </w:r>
      <w:r>
        <w:rPr>
          <w:rFonts w:eastAsiaTheme="minorEastAsia" w:hint="eastAsia"/>
          <w:iCs/>
          <w:sz w:val="22"/>
          <w:lang w:val="en-US"/>
        </w:rPr>
        <w:t xml:space="preserve"> </w:t>
      </w:r>
      <w:r>
        <w:rPr>
          <w:rFonts w:eastAsiaTheme="minorEastAsia"/>
          <w:iCs/>
          <w:sz w:val="22"/>
          <w:lang w:val="en-US"/>
        </w:rPr>
        <w:t xml:space="preserve">baseline of resource allocation enhancement for power saving is Rel-14 LTE SL random resource selection and partial sensing. Here, it should be noted that Rel-14 LTE SL partial sensing </w:t>
      </w:r>
      <w:r>
        <w:rPr>
          <w:rFonts w:eastAsiaTheme="minorEastAsia" w:hint="eastAsia"/>
          <w:iCs/>
          <w:sz w:val="22"/>
          <w:lang w:val="en-US"/>
        </w:rPr>
        <w:t xml:space="preserve">was motivated </w:t>
      </w:r>
      <w:r>
        <w:rPr>
          <w:rFonts w:eastAsiaTheme="minorEastAsia"/>
          <w:iCs/>
          <w:sz w:val="22"/>
          <w:lang w:val="en-US"/>
        </w:rPr>
        <w:t>for P2V communication where P-UE does not receive any data</w:t>
      </w:r>
      <w:r w:rsidR="00445997">
        <w:rPr>
          <w:rFonts w:eastAsiaTheme="minorEastAsia"/>
          <w:iCs/>
          <w:sz w:val="22"/>
          <w:lang w:val="en-US"/>
        </w:rPr>
        <w:t xml:space="preserve"> </w:t>
      </w:r>
      <w:r>
        <w:rPr>
          <w:rFonts w:eastAsiaTheme="minorEastAsia"/>
          <w:iCs/>
          <w:sz w:val="22"/>
          <w:lang w:val="en-US"/>
        </w:rPr>
        <w:t xml:space="preserve">or any channel/signal via SL. </w:t>
      </w:r>
      <w:r w:rsidR="00445997">
        <w:rPr>
          <w:rFonts w:eastAsiaTheme="minorEastAsia"/>
          <w:iCs/>
          <w:sz w:val="22"/>
          <w:lang w:val="en-US"/>
        </w:rPr>
        <w:t xml:space="preserve">The assumed use case is for example that </w:t>
      </w:r>
      <w:r>
        <w:rPr>
          <w:rFonts w:eastAsiaTheme="minorEastAsia"/>
          <w:iCs/>
          <w:sz w:val="22"/>
          <w:lang w:val="en-US"/>
        </w:rPr>
        <w:t xml:space="preserve">P-UE transmits his position to V-UE and the V-UE uses the information to avoid traffic accident with the P-UE. P-UE does </w:t>
      </w:r>
      <w:r w:rsidRPr="00E21D6A">
        <w:rPr>
          <w:rFonts w:eastAsiaTheme="minorEastAsia"/>
          <w:iCs/>
          <w:sz w:val="22"/>
        </w:rPr>
        <w:t xml:space="preserve">not need to receive </w:t>
      </w:r>
      <w:r>
        <w:rPr>
          <w:rFonts w:eastAsiaTheme="minorEastAsia"/>
          <w:iCs/>
          <w:sz w:val="22"/>
        </w:rPr>
        <w:t xml:space="preserve">any </w:t>
      </w:r>
      <w:r w:rsidRPr="00E21D6A">
        <w:rPr>
          <w:rFonts w:eastAsiaTheme="minorEastAsia"/>
          <w:iCs/>
          <w:sz w:val="22"/>
        </w:rPr>
        <w:t>V-UE’s data transmissions</w:t>
      </w:r>
      <w:r>
        <w:rPr>
          <w:rFonts w:eastAsiaTheme="minorEastAsia"/>
          <w:iCs/>
          <w:sz w:val="22"/>
        </w:rPr>
        <w:t xml:space="preserve"> while </w:t>
      </w:r>
      <w:r w:rsidRPr="00EB35D4">
        <w:rPr>
          <w:rFonts w:eastAsiaTheme="minorEastAsia"/>
          <w:iCs/>
          <w:sz w:val="22"/>
        </w:rPr>
        <w:t xml:space="preserve">P-UE receives control information only for resource </w:t>
      </w:r>
      <w:r>
        <w:rPr>
          <w:rFonts w:eastAsiaTheme="minorEastAsia"/>
          <w:iCs/>
          <w:sz w:val="22"/>
        </w:rPr>
        <w:t>allocation (partial sensing) or does not receive any channel/signal (random selection).</w:t>
      </w:r>
    </w:p>
    <w:p w14:paraId="4D1446C3" w14:textId="026871B3" w:rsidR="004B4E5A" w:rsidRDefault="004B4E5A" w:rsidP="004B4E5A">
      <w:pPr>
        <w:spacing w:beforeLines="50" w:before="120" w:afterLines="50" w:after="120"/>
        <w:jc w:val="both"/>
        <w:rPr>
          <w:rFonts w:eastAsiaTheme="minorEastAsia"/>
          <w:iCs/>
          <w:sz w:val="22"/>
        </w:rPr>
      </w:pPr>
      <w:r>
        <w:rPr>
          <w:rFonts w:eastAsiaTheme="minorEastAsia"/>
          <w:iCs/>
          <w:sz w:val="22"/>
        </w:rPr>
        <w:t xml:space="preserve">On the other hand, Rel-17 NR-SL enhancement focuses on other use cases as well as P2V communication; public safety and commercial use case. In these use cases, it is assumed that UEs would receive other UEs’ data transmissions (i.e. transport block) under power saving </w:t>
      </w:r>
      <w:r w:rsidR="00676A1E">
        <w:rPr>
          <w:rFonts w:eastAsiaTheme="minorEastAsia"/>
          <w:iCs/>
          <w:sz w:val="22"/>
        </w:rPr>
        <w:t>feature</w:t>
      </w:r>
      <w:r>
        <w:rPr>
          <w:rFonts w:eastAsiaTheme="minorEastAsia"/>
          <w:iCs/>
          <w:sz w:val="22"/>
        </w:rPr>
        <w:t xml:space="preserve">. Therefore, only reusing </w:t>
      </w:r>
      <w:r w:rsidR="006C7337">
        <w:rPr>
          <w:rFonts w:eastAsiaTheme="minorEastAsia"/>
          <w:iCs/>
          <w:sz w:val="22"/>
        </w:rPr>
        <w:t>LTE-SL partial sensing/random selection</w:t>
      </w:r>
      <w:r>
        <w:rPr>
          <w:rFonts w:eastAsiaTheme="minorEastAsia"/>
          <w:iCs/>
          <w:sz w:val="22"/>
        </w:rPr>
        <w:t xml:space="preserve"> is not sufficient for </w:t>
      </w:r>
      <w:r w:rsidR="006C7337">
        <w:rPr>
          <w:rFonts w:eastAsiaTheme="minorEastAsia"/>
          <w:iCs/>
          <w:sz w:val="22"/>
        </w:rPr>
        <w:t>UEs which is capable of data reception.</w:t>
      </w:r>
      <w:r>
        <w:rPr>
          <w:rFonts w:eastAsiaTheme="minorEastAsia"/>
          <w:iCs/>
          <w:sz w:val="22"/>
        </w:rPr>
        <w:t xml:space="preserve"> </w:t>
      </w:r>
      <w:r w:rsidR="006C7337">
        <w:rPr>
          <w:rFonts w:eastAsiaTheme="minorEastAsia"/>
          <w:iCs/>
          <w:sz w:val="22"/>
        </w:rPr>
        <w:t xml:space="preserve">Some </w:t>
      </w:r>
      <w:r>
        <w:rPr>
          <w:rFonts w:eastAsiaTheme="minorEastAsia"/>
          <w:iCs/>
          <w:sz w:val="22"/>
        </w:rPr>
        <w:t xml:space="preserve">update for </w:t>
      </w:r>
      <w:r w:rsidR="006C7337">
        <w:rPr>
          <w:rFonts w:eastAsiaTheme="minorEastAsia"/>
          <w:iCs/>
          <w:sz w:val="22"/>
        </w:rPr>
        <w:t>these UEs</w:t>
      </w:r>
      <w:r>
        <w:rPr>
          <w:rFonts w:eastAsiaTheme="minorEastAsia"/>
          <w:iCs/>
          <w:sz w:val="22"/>
        </w:rPr>
        <w:t xml:space="preserve"> needs to be discussed/specified.</w:t>
      </w:r>
    </w:p>
    <w:p w14:paraId="08BACDE2" w14:textId="77777777" w:rsidR="002F56AD" w:rsidRPr="00C82FD7" w:rsidRDefault="002F56AD" w:rsidP="002F56AD">
      <w:pPr>
        <w:spacing w:before="5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7636FFC2" w14:textId="221C5D34" w:rsidR="002F56AD" w:rsidRDefault="002F56AD" w:rsidP="002F56AD">
      <w:pPr>
        <w:numPr>
          <w:ilvl w:val="0"/>
          <w:numId w:val="8"/>
        </w:numPr>
        <w:spacing w:before="50" w:afterLines="50" w:after="120"/>
        <w:jc w:val="both"/>
        <w:rPr>
          <w:rFonts w:eastAsiaTheme="minorEastAsia"/>
          <w:i/>
          <w:sz w:val="22"/>
          <w:lang w:val="en-US"/>
        </w:rPr>
      </w:pPr>
      <w:r>
        <w:rPr>
          <w:rFonts w:eastAsiaTheme="minorEastAsia"/>
          <w:i/>
          <w:sz w:val="22"/>
          <w:lang w:val="en-US"/>
        </w:rPr>
        <w:t>Power saving in LTE-SL is motivated for P2V communication. P-UE does not receive any transmitted data from other UEs.</w:t>
      </w:r>
    </w:p>
    <w:p w14:paraId="353057ED" w14:textId="37B9ED6C" w:rsidR="002F56AD" w:rsidRDefault="002F56AD" w:rsidP="002F56AD">
      <w:pPr>
        <w:numPr>
          <w:ilvl w:val="0"/>
          <w:numId w:val="8"/>
        </w:numPr>
        <w:spacing w:before="50" w:afterLines="50" w:after="120"/>
        <w:jc w:val="both"/>
        <w:rPr>
          <w:rFonts w:eastAsiaTheme="minorEastAsia"/>
          <w:i/>
          <w:sz w:val="22"/>
          <w:lang w:val="en-US"/>
        </w:rPr>
      </w:pPr>
      <w:r>
        <w:rPr>
          <w:rFonts w:eastAsiaTheme="minorEastAsia"/>
          <w:i/>
          <w:sz w:val="22"/>
          <w:lang w:val="en-US"/>
        </w:rPr>
        <w:t xml:space="preserve">Power saving in NR-SL includes public safety and commercial use case as the target. UE </w:t>
      </w:r>
      <w:r w:rsidR="00676A1E">
        <w:rPr>
          <w:rFonts w:eastAsiaTheme="minorEastAsia"/>
          <w:i/>
          <w:sz w:val="22"/>
          <w:lang w:val="en-US"/>
        </w:rPr>
        <w:t>with</w:t>
      </w:r>
      <w:r>
        <w:rPr>
          <w:rFonts w:eastAsiaTheme="minorEastAsia"/>
          <w:i/>
          <w:sz w:val="22"/>
          <w:lang w:val="en-US"/>
        </w:rPr>
        <w:t xml:space="preserve"> power saving </w:t>
      </w:r>
      <w:r w:rsidR="00676A1E">
        <w:rPr>
          <w:rFonts w:eastAsiaTheme="minorEastAsia"/>
          <w:i/>
          <w:sz w:val="22"/>
          <w:lang w:val="en-US"/>
        </w:rPr>
        <w:t>feature</w:t>
      </w:r>
      <w:r>
        <w:rPr>
          <w:rFonts w:eastAsiaTheme="minorEastAsia"/>
          <w:i/>
          <w:sz w:val="22"/>
          <w:lang w:val="en-US"/>
        </w:rPr>
        <w:t xml:space="preserve"> in these use cases will receive data transmitted from other UEs.</w:t>
      </w:r>
    </w:p>
    <w:p w14:paraId="1DBF5D53" w14:textId="3890B8A1" w:rsidR="00201F27" w:rsidRDefault="006F60B3" w:rsidP="00201F27">
      <w:pPr>
        <w:numPr>
          <w:ilvl w:val="1"/>
          <w:numId w:val="8"/>
        </w:numPr>
        <w:spacing w:before="50" w:afterLines="50" w:after="120"/>
        <w:jc w:val="both"/>
        <w:rPr>
          <w:rFonts w:eastAsiaTheme="minorEastAsia"/>
          <w:i/>
          <w:sz w:val="22"/>
          <w:lang w:val="en-US"/>
        </w:rPr>
      </w:pPr>
      <w:r>
        <w:rPr>
          <w:rFonts w:eastAsiaTheme="minorEastAsia"/>
          <w:i/>
          <w:sz w:val="22"/>
          <w:lang w:val="en-US"/>
        </w:rPr>
        <w:t>Resource allocation enhancement for this UE</w:t>
      </w:r>
      <w:r w:rsidR="00201F27">
        <w:rPr>
          <w:rFonts w:eastAsiaTheme="minorEastAsia"/>
          <w:i/>
          <w:sz w:val="22"/>
          <w:lang w:val="en-US"/>
        </w:rPr>
        <w:t xml:space="preserve"> is necessary</w:t>
      </w:r>
    </w:p>
    <w:p w14:paraId="141F0070" w14:textId="102AB85B" w:rsidR="002F56AD" w:rsidRPr="00C82FD7" w:rsidRDefault="002F56AD" w:rsidP="002F56AD">
      <w:pPr>
        <w:spacing w:before="5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5F4D5069" w14:textId="6DBD8530" w:rsidR="002F56AD" w:rsidRDefault="002F56AD" w:rsidP="002F56AD">
      <w:pPr>
        <w:numPr>
          <w:ilvl w:val="0"/>
          <w:numId w:val="8"/>
        </w:numPr>
        <w:spacing w:before="50" w:afterLines="50" w:after="120"/>
        <w:jc w:val="both"/>
        <w:rPr>
          <w:rFonts w:eastAsiaTheme="minorEastAsia"/>
          <w:i/>
          <w:sz w:val="22"/>
          <w:lang w:val="en-US"/>
        </w:rPr>
      </w:pPr>
      <w:r>
        <w:rPr>
          <w:rFonts w:eastAsiaTheme="minorEastAsia"/>
          <w:i/>
          <w:sz w:val="22"/>
          <w:lang w:val="en-US"/>
        </w:rPr>
        <w:t>For power saving in Rel-17 NR SL enhancement, the following types of UEs are assumed.</w:t>
      </w:r>
    </w:p>
    <w:p w14:paraId="5CA6222F" w14:textId="272FA618" w:rsidR="002F56AD" w:rsidRDefault="002F56AD" w:rsidP="002F56AD">
      <w:pPr>
        <w:numPr>
          <w:ilvl w:val="1"/>
          <w:numId w:val="8"/>
        </w:numPr>
        <w:spacing w:before="50" w:afterLines="50" w:after="120"/>
        <w:jc w:val="both"/>
        <w:rPr>
          <w:rFonts w:eastAsiaTheme="minorEastAsia"/>
          <w:i/>
          <w:sz w:val="22"/>
          <w:lang w:val="en-US"/>
        </w:rPr>
      </w:pPr>
      <w:r>
        <w:rPr>
          <w:rFonts w:eastAsiaTheme="minorEastAsia"/>
          <w:i/>
          <w:sz w:val="22"/>
          <w:lang w:val="en-US"/>
        </w:rPr>
        <w:t>UE incapable of data reception</w:t>
      </w:r>
    </w:p>
    <w:p w14:paraId="1AAB79E0" w14:textId="2310F57B" w:rsidR="002F56AD" w:rsidRDefault="002F56AD" w:rsidP="002F56AD">
      <w:pPr>
        <w:numPr>
          <w:ilvl w:val="1"/>
          <w:numId w:val="8"/>
        </w:numPr>
        <w:spacing w:before="50" w:afterLines="50" w:after="120"/>
        <w:jc w:val="both"/>
        <w:rPr>
          <w:rFonts w:eastAsiaTheme="minorEastAsia"/>
          <w:i/>
          <w:sz w:val="22"/>
          <w:lang w:val="en-US"/>
        </w:rPr>
      </w:pPr>
      <w:r>
        <w:rPr>
          <w:rFonts w:eastAsiaTheme="minorEastAsia"/>
          <w:i/>
          <w:sz w:val="22"/>
          <w:lang w:val="en-US"/>
        </w:rPr>
        <w:t>UE capable of data reception</w:t>
      </w:r>
    </w:p>
    <w:p w14:paraId="45824BDE" w14:textId="3CB91E1C" w:rsidR="0092591E" w:rsidRDefault="0092591E" w:rsidP="00383841">
      <w:pPr>
        <w:spacing w:beforeLines="50" w:before="120" w:afterLines="50" w:after="120"/>
        <w:jc w:val="both"/>
        <w:rPr>
          <w:rFonts w:eastAsiaTheme="minorEastAsia"/>
          <w:iCs/>
          <w:sz w:val="22"/>
          <w:lang w:val="en-US"/>
        </w:rPr>
      </w:pPr>
    </w:p>
    <w:p w14:paraId="25CABDFC" w14:textId="45075FDC" w:rsidR="006F60B3" w:rsidRPr="00A06264" w:rsidRDefault="006F60B3" w:rsidP="006F60B3">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DengXian" w:hAnsi="Arial"/>
          <w:b/>
          <w:kern w:val="28"/>
          <w:sz w:val="22"/>
          <w:szCs w:val="22"/>
          <w:lang w:val="en-US" w:eastAsia="zh-CN"/>
        </w:rPr>
        <w:t>Enhancement for UE capable data reception</w:t>
      </w:r>
    </w:p>
    <w:p w14:paraId="4113EE1F" w14:textId="1009E523" w:rsidR="00C0331A" w:rsidRDefault="00611816" w:rsidP="00383841">
      <w:pPr>
        <w:spacing w:beforeLines="50" w:before="120" w:afterLines="50" w:after="120"/>
        <w:jc w:val="both"/>
        <w:rPr>
          <w:rFonts w:eastAsiaTheme="minorEastAsia"/>
          <w:iCs/>
          <w:sz w:val="22"/>
          <w:lang w:val="en-US"/>
        </w:rPr>
      </w:pPr>
      <w:r>
        <w:rPr>
          <w:rFonts w:eastAsiaTheme="minorEastAsia"/>
          <w:iCs/>
          <w:sz w:val="22"/>
          <w:lang w:val="en-US"/>
        </w:rPr>
        <w:t xml:space="preserve">As abovementioned, Rel-17 SL enhancement WI should cover UE capable of data reception as well. </w:t>
      </w:r>
      <w:r w:rsidR="00C0331A">
        <w:rPr>
          <w:rFonts w:eastAsiaTheme="minorEastAsia"/>
          <w:iCs/>
          <w:sz w:val="22"/>
          <w:lang w:val="en-US"/>
        </w:rPr>
        <w:t xml:space="preserve">Under power saving </w:t>
      </w:r>
      <w:r w:rsidR="00155BA3">
        <w:rPr>
          <w:rFonts w:eastAsiaTheme="minorEastAsia"/>
          <w:iCs/>
          <w:sz w:val="22"/>
          <w:lang w:val="en-US"/>
        </w:rPr>
        <w:t>feature</w:t>
      </w:r>
      <w:r w:rsidR="00C0331A">
        <w:rPr>
          <w:rFonts w:eastAsiaTheme="minorEastAsia"/>
          <w:iCs/>
          <w:sz w:val="22"/>
          <w:lang w:val="en-US"/>
        </w:rPr>
        <w:t xml:space="preserve">, no receptions in some time resources would be expected. LTE partial sensing/random selection are designed on this assumption. However, the mechanisms are only from TX-UE perspective. For communication with UE that is under power saving </w:t>
      </w:r>
      <w:r w:rsidR="00155BA3">
        <w:rPr>
          <w:rFonts w:eastAsiaTheme="minorEastAsia"/>
          <w:iCs/>
          <w:sz w:val="22"/>
          <w:lang w:val="en-US"/>
        </w:rPr>
        <w:t xml:space="preserve">feature </w:t>
      </w:r>
      <w:r w:rsidR="00C0331A">
        <w:rPr>
          <w:rFonts w:eastAsiaTheme="minorEastAsia"/>
          <w:iCs/>
          <w:sz w:val="22"/>
          <w:lang w:val="en-US"/>
        </w:rPr>
        <w:t xml:space="preserve">and is capable of data reception, RX-UE perspective needs to be </w:t>
      </w:r>
      <w:r w:rsidR="00C0331A">
        <w:rPr>
          <w:rFonts w:eastAsiaTheme="minorEastAsia"/>
          <w:iCs/>
          <w:sz w:val="22"/>
          <w:lang w:val="en-US"/>
        </w:rPr>
        <w:lastRenderedPageBreak/>
        <w:t>considered as well. In other words, LTE-SL with power saving covers data transmission only from power saving UE to normal UE</w:t>
      </w:r>
      <w:r w:rsidR="00F174E3">
        <w:rPr>
          <w:rFonts w:eastAsiaTheme="minorEastAsia"/>
          <w:iCs/>
          <w:sz w:val="22"/>
          <w:lang w:val="en-US"/>
        </w:rPr>
        <w:t xml:space="preserve"> (UE without power saving feature)</w:t>
      </w:r>
      <w:r w:rsidR="00C0331A">
        <w:rPr>
          <w:rFonts w:eastAsiaTheme="minorEastAsia"/>
          <w:iCs/>
          <w:sz w:val="22"/>
          <w:lang w:val="en-US"/>
        </w:rPr>
        <w:t xml:space="preserve">, while NR-SL with power saving will </w:t>
      </w:r>
      <w:r w:rsidR="00A0477C">
        <w:rPr>
          <w:rFonts w:eastAsiaTheme="minorEastAsia"/>
          <w:iCs/>
          <w:sz w:val="22"/>
          <w:lang w:val="en-US"/>
        </w:rPr>
        <w:t>cover</w:t>
      </w:r>
      <w:r w:rsidR="00C0331A">
        <w:rPr>
          <w:rFonts w:eastAsiaTheme="minorEastAsia"/>
          <w:iCs/>
          <w:sz w:val="22"/>
          <w:lang w:val="en-US"/>
        </w:rPr>
        <w:t xml:space="preserve"> data transmission also from normal/power saving UE to power saving UE. </w:t>
      </w:r>
      <w:r w:rsidR="00155BA3">
        <w:rPr>
          <w:rFonts w:eastAsiaTheme="minorEastAsia"/>
          <w:iCs/>
          <w:sz w:val="22"/>
          <w:lang w:val="en-US"/>
        </w:rPr>
        <w:t xml:space="preserve">If any enhancement </w:t>
      </w:r>
      <w:r w:rsidR="00A0477C">
        <w:rPr>
          <w:rFonts w:eastAsiaTheme="minorEastAsia"/>
          <w:iCs/>
          <w:sz w:val="22"/>
          <w:lang w:val="en-US"/>
        </w:rPr>
        <w:t>for</w:t>
      </w:r>
      <w:r w:rsidR="00155BA3">
        <w:rPr>
          <w:rFonts w:eastAsiaTheme="minorEastAsia"/>
          <w:iCs/>
          <w:sz w:val="22"/>
          <w:lang w:val="en-US"/>
        </w:rPr>
        <w:t xml:space="preserve"> </w:t>
      </w:r>
      <w:r w:rsidR="00A0477C">
        <w:rPr>
          <w:rFonts w:eastAsiaTheme="minorEastAsia"/>
          <w:iCs/>
          <w:sz w:val="22"/>
          <w:lang w:val="en-US"/>
        </w:rPr>
        <w:t>the second communication case</w:t>
      </w:r>
      <w:r w:rsidR="00155BA3">
        <w:rPr>
          <w:rFonts w:eastAsiaTheme="minorEastAsia"/>
          <w:iCs/>
          <w:sz w:val="22"/>
          <w:lang w:val="en-US"/>
        </w:rPr>
        <w:t xml:space="preserve"> is not introduced, many data receptions are skipped and it leads to many retransmissions. Definitely, system performance will degrade </w:t>
      </w:r>
      <w:r w:rsidR="00A0477C">
        <w:rPr>
          <w:rFonts w:eastAsiaTheme="minorEastAsia"/>
          <w:iCs/>
          <w:sz w:val="22"/>
          <w:lang w:val="en-US"/>
        </w:rPr>
        <w:t>as the result</w:t>
      </w:r>
      <w:r w:rsidR="00155BA3">
        <w:rPr>
          <w:rFonts w:eastAsiaTheme="minorEastAsia"/>
          <w:iCs/>
          <w:sz w:val="22"/>
          <w:lang w:val="en-US"/>
        </w:rPr>
        <w:t>.</w:t>
      </w:r>
    </w:p>
    <w:p w14:paraId="02DA1D5D" w14:textId="3039E92B" w:rsidR="00C0331A" w:rsidRDefault="005F49AA" w:rsidP="00383841">
      <w:pPr>
        <w:spacing w:beforeLines="50" w:before="120" w:afterLines="50" w:after="120"/>
        <w:jc w:val="both"/>
        <w:rPr>
          <w:rFonts w:eastAsiaTheme="minorEastAsia"/>
          <w:iCs/>
          <w:sz w:val="22"/>
          <w:lang w:val="en-US"/>
        </w:rPr>
      </w:pPr>
      <w:r>
        <w:rPr>
          <w:rFonts w:eastAsiaTheme="minorEastAsia"/>
          <w:iCs/>
          <w:sz w:val="22"/>
          <w:lang w:val="en-US"/>
        </w:rPr>
        <w:t>Required</w:t>
      </w:r>
      <w:r w:rsidR="00155BA3">
        <w:rPr>
          <w:rFonts w:eastAsiaTheme="minorEastAsia"/>
          <w:iCs/>
          <w:sz w:val="22"/>
          <w:lang w:val="en-US"/>
        </w:rPr>
        <w:t xml:space="preserve"> enhancement would be that TX-UE knows timing in which RX-UE under power saving feature can do data reception. </w:t>
      </w:r>
      <w:r w:rsidR="00AF1A3E">
        <w:rPr>
          <w:rFonts w:eastAsiaTheme="minorEastAsia"/>
          <w:iCs/>
          <w:sz w:val="22"/>
          <w:lang w:val="en-US"/>
        </w:rPr>
        <w:t xml:space="preserve">For example, sleep timing and non-sleep timing are determined based on resource pool configuration, and the timing is same among power saving UEs that would like to communicate each other (e.g. involving specific service). Meanwhile, different UE groups which do not communicate each other should use resources of different timing </w:t>
      </w:r>
      <w:r w:rsidR="00717CA4">
        <w:rPr>
          <w:rFonts w:eastAsiaTheme="minorEastAsia"/>
          <w:iCs/>
          <w:sz w:val="22"/>
          <w:lang w:val="en-US"/>
        </w:rPr>
        <w:t xml:space="preserve">in order to maximize </w:t>
      </w:r>
      <w:r w:rsidR="00AF1A3E">
        <w:rPr>
          <w:rFonts w:eastAsiaTheme="minorEastAsia"/>
          <w:iCs/>
          <w:sz w:val="22"/>
          <w:lang w:val="en-US"/>
        </w:rPr>
        <w:t xml:space="preserve">resource utilization efficiency. </w:t>
      </w:r>
      <w:r w:rsidR="00F174E3">
        <w:rPr>
          <w:rFonts w:eastAsiaTheme="minorEastAsia"/>
          <w:iCs/>
          <w:sz w:val="22"/>
          <w:lang w:val="en-US"/>
        </w:rPr>
        <w:t xml:space="preserve">In addition, the non-sleep </w:t>
      </w:r>
      <w:r w:rsidR="00717CA4">
        <w:rPr>
          <w:rFonts w:eastAsiaTheme="minorEastAsia"/>
          <w:iCs/>
          <w:sz w:val="22"/>
          <w:lang w:val="en-US"/>
        </w:rPr>
        <w:t>timings are shared to normal UE</w:t>
      </w:r>
      <w:r w:rsidR="00F174E3">
        <w:rPr>
          <w:rFonts w:eastAsiaTheme="minorEastAsia"/>
          <w:iCs/>
          <w:sz w:val="22"/>
          <w:lang w:val="en-US"/>
        </w:rPr>
        <w:t xml:space="preserve"> </w:t>
      </w:r>
      <w:r w:rsidR="00717CA4">
        <w:rPr>
          <w:rFonts w:eastAsiaTheme="minorEastAsia"/>
          <w:iCs/>
          <w:sz w:val="22"/>
          <w:lang w:val="en-US"/>
        </w:rPr>
        <w:t>so that normal UE understands when power saving UEs can do data reception.</w:t>
      </w:r>
    </w:p>
    <w:p w14:paraId="24C4F875" w14:textId="1F0131E5" w:rsidR="006F60B3" w:rsidRDefault="00717CA4" w:rsidP="00383841">
      <w:pPr>
        <w:spacing w:beforeLines="50" w:before="120" w:afterLines="50" w:after="120"/>
        <w:jc w:val="both"/>
        <w:rPr>
          <w:rFonts w:eastAsiaTheme="minorEastAsia"/>
          <w:iCs/>
          <w:sz w:val="22"/>
          <w:lang w:val="en-US"/>
        </w:rPr>
      </w:pPr>
      <w:r>
        <w:rPr>
          <w:rFonts w:eastAsiaTheme="minorEastAsia"/>
          <w:iCs/>
          <w:sz w:val="22"/>
          <w:lang w:val="en-US"/>
        </w:rPr>
        <w:t>This aspect would be related to RAN2 topic: DRX, which is included in WID [1]. RAN1 should inform RAN2 of the RAN1’s assumption on data reception capability. RAN1 firstly focuses on UE incapable of data reception and then UE capable of data reception after RAN2 decision and reply.</w:t>
      </w:r>
    </w:p>
    <w:p w14:paraId="5068E9D1" w14:textId="0B6142F2" w:rsidR="00717CA4" w:rsidRPr="00C82FD7" w:rsidRDefault="00717CA4" w:rsidP="00717CA4">
      <w:pPr>
        <w:spacing w:before="5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2</w:t>
      </w:r>
      <w:r w:rsidRPr="00C82FD7">
        <w:rPr>
          <w:rFonts w:eastAsiaTheme="minorEastAsia" w:hint="eastAsia"/>
          <w:b/>
          <w:sz w:val="22"/>
          <w:u w:val="single"/>
        </w:rPr>
        <w:t>:</w:t>
      </w:r>
    </w:p>
    <w:p w14:paraId="63DEE1EC" w14:textId="2700F987" w:rsidR="00717CA4" w:rsidRDefault="00717CA4" w:rsidP="00717CA4">
      <w:pPr>
        <w:numPr>
          <w:ilvl w:val="0"/>
          <w:numId w:val="8"/>
        </w:numPr>
        <w:spacing w:before="50" w:afterLines="50" w:after="120"/>
        <w:jc w:val="both"/>
        <w:rPr>
          <w:rFonts w:eastAsiaTheme="minorEastAsia"/>
          <w:i/>
          <w:sz w:val="22"/>
          <w:lang w:val="en-US"/>
        </w:rPr>
      </w:pPr>
      <w:r>
        <w:rPr>
          <w:rFonts w:eastAsiaTheme="minorEastAsia"/>
          <w:i/>
          <w:sz w:val="22"/>
          <w:lang w:val="en-US"/>
        </w:rPr>
        <w:t>To support UE capable of data reception with power saving, sleep timing/non-sleep timing needs to be shared and aligned to communicate each other.</w:t>
      </w:r>
    </w:p>
    <w:p w14:paraId="6B7186E2" w14:textId="0E3F7F31" w:rsidR="00717CA4" w:rsidRDefault="00717CA4" w:rsidP="00717CA4">
      <w:pPr>
        <w:numPr>
          <w:ilvl w:val="1"/>
          <w:numId w:val="8"/>
        </w:numPr>
        <w:spacing w:before="50" w:afterLines="50" w:after="120"/>
        <w:jc w:val="both"/>
        <w:rPr>
          <w:rFonts w:eastAsiaTheme="minorEastAsia"/>
          <w:i/>
          <w:sz w:val="22"/>
          <w:lang w:val="en-US"/>
        </w:rPr>
      </w:pPr>
      <w:r>
        <w:rPr>
          <w:rFonts w:eastAsiaTheme="minorEastAsia"/>
          <w:i/>
          <w:sz w:val="22"/>
          <w:lang w:val="en-US"/>
        </w:rPr>
        <w:t>This aspect is related to RAN2 topic: DRX.</w:t>
      </w:r>
    </w:p>
    <w:p w14:paraId="56623F2A" w14:textId="5B0EE155" w:rsidR="00717CA4" w:rsidRPr="00C82FD7" w:rsidRDefault="00717CA4" w:rsidP="00717CA4">
      <w:pPr>
        <w:spacing w:before="5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2</w:t>
      </w:r>
      <w:r w:rsidRPr="00C82FD7">
        <w:rPr>
          <w:rFonts w:eastAsiaTheme="minorEastAsia" w:hint="eastAsia"/>
          <w:b/>
          <w:sz w:val="22"/>
          <w:u w:val="single"/>
        </w:rPr>
        <w:t>:</w:t>
      </w:r>
    </w:p>
    <w:p w14:paraId="121E0CE5" w14:textId="6F472524" w:rsidR="00717CA4" w:rsidRDefault="005F49AA" w:rsidP="00717CA4">
      <w:pPr>
        <w:numPr>
          <w:ilvl w:val="0"/>
          <w:numId w:val="8"/>
        </w:numPr>
        <w:spacing w:before="50" w:afterLines="50" w:after="120"/>
        <w:jc w:val="both"/>
        <w:rPr>
          <w:rFonts w:eastAsiaTheme="minorEastAsia"/>
          <w:i/>
          <w:sz w:val="22"/>
          <w:lang w:val="en-US"/>
        </w:rPr>
      </w:pPr>
      <w:r>
        <w:rPr>
          <w:rFonts w:eastAsiaTheme="minorEastAsia"/>
          <w:i/>
          <w:sz w:val="22"/>
          <w:lang w:val="en-US"/>
        </w:rPr>
        <w:t>An LS is sent to RAN2 to inform them of the following</w:t>
      </w:r>
      <w:r w:rsidR="00717CA4">
        <w:rPr>
          <w:rFonts w:eastAsiaTheme="minorEastAsia"/>
          <w:i/>
          <w:sz w:val="22"/>
          <w:lang w:val="en-US"/>
        </w:rPr>
        <w:t>.</w:t>
      </w:r>
    </w:p>
    <w:p w14:paraId="54A4D681" w14:textId="6DFFC2AC" w:rsidR="00717CA4" w:rsidRDefault="005F49AA" w:rsidP="00717CA4">
      <w:pPr>
        <w:numPr>
          <w:ilvl w:val="1"/>
          <w:numId w:val="8"/>
        </w:numPr>
        <w:spacing w:before="50" w:afterLines="50" w:after="120"/>
        <w:jc w:val="both"/>
        <w:rPr>
          <w:rFonts w:eastAsiaTheme="minorEastAsia"/>
          <w:i/>
          <w:sz w:val="22"/>
          <w:lang w:val="en-US"/>
        </w:rPr>
      </w:pPr>
      <w:r>
        <w:rPr>
          <w:rFonts w:eastAsiaTheme="minorEastAsia"/>
          <w:i/>
          <w:sz w:val="22"/>
          <w:lang w:val="en-US"/>
        </w:rPr>
        <w:t>RAN1 assumes that this WI supports both of UE capable of data reception with power saving and UE incapable of data reception with power saving.</w:t>
      </w:r>
    </w:p>
    <w:p w14:paraId="07DC30BB" w14:textId="382350DC" w:rsidR="005F49AA" w:rsidRDefault="005F49AA" w:rsidP="00717CA4">
      <w:pPr>
        <w:numPr>
          <w:ilvl w:val="1"/>
          <w:numId w:val="8"/>
        </w:numPr>
        <w:spacing w:before="50" w:afterLines="50" w:after="120"/>
        <w:jc w:val="both"/>
        <w:rPr>
          <w:rFonts w:eastAsiaTheme="minorEastAsia"/>
          <w:i/>
          <w:sz w:val="22"/>
          <w:lang w:val="en-US"/>
        </w:rPr>
      </w:pPr>
      <w:r>
        <w:rPr>
          <w:rFonts w:eastAsiaTheme="minorEastAsia"/>
          <w:i/>
          <w:sz w:val="22"/>
          <w:lang w:val="en-US"/>
        </w:rPr>
        <w:t xml:space="preserve">RAN1 </w:t>
      </w:r>
      <w:r w:rsidR="00737720">
        <w:rPr>
          <w:rFonts w:eastAsiaTheme="minorEastAsia"/>
          <w:i/>
          <w:sz w:val="22"/>
          <w:lang w:val="en-US"/>
        </w:rPr>
        <w:t xml:space="preserve">asks whether to </w:t>
      </w:r>
      <w:r w:rsidR="00DC39E7">
        <w:rPr>
          <w:rFonts w:eastAsiaTheme="minorEastAsia"/>
          <w:i/>
          <w:sz w:val="22"/>
          <w:lang w:val="en-US"/>
        </w:rPr>
        <w:t>consider DRX in resource identification to report candidate resources to MAC layer.</w:t>
      </w:r>
    </w:p>
    <w:p w14:paraId="4980BB41" w14:textId="77777777" w:rsidR="005A2BA2" w:rsidRDefault="005A2BA2" w:rsidP="005A2BA2">
      <w:pPr>
        <w:numPr>
          <w:ilvl w:val="0"/>
          <w:numId w:val="8"/>
        </w:numPr>
        <w:spacing w:before="50" w:afterLines="50" w:after="120"/>
        <w:jc w:val="both"/>
        <w:rPr>
          <w:rFonts w:eastAsiaTheme="minorEastAsia"/>
          <w:i/>
          <w:sz w:val="22"/>
          <w:lang w:val="en-US"/>
        </w:rPr>
      </w:pPr>
      <w:r>
        <w:rPr>
          <w:rFonts w:eastAsiaTheme="minorEastAsia"/>
          <w:i/>
          <w:sz w:val="22"/>
          <w:lang w:val="en-US"/>
        </w:rPr>
        <w:t>RAN1 firstly focuses on UE incapable of data reception.</w:t>
      </w:r>
    </w:p>
    <w:p w14:paraId="3DE1DFBD" w14:textId="0420DAC1" w:rsidR="005A2BA2" w:rsidRDefault="005A2BA2" w:rsidP="005A2BA2">
      <w:pPr>
        <w:numPr>
          <w:ilvl w:val="1"/>
          <w:numId w:val="8"/>
        </w:numPr>
        <w:spacing w:before="50" w:afterLines="50" w:after="120"/>
        <w:jc w:val="both"/>
        <w:rPr>
          <w:rFonts w:eastAsiaTheme="minorEastAsia"/>
          <w:i/>
          <w:sz w:val="22"/>
          <w:lang w:val="en-US"/>
        </w:rPr>
      </w:pPr>
      <w:r>
        <w:rPr>
          <w:rFonts w:eastAsiaTheme="minorEastAsia"/>
          <w:i/>
          <w:sz w:val="22"/>
          <w:lang w:val="en-US"/>
        </w:rPr>
        <w:t>After RAN2 decisions on DRX mechanism, some modifications are discussed for UE capable</w:t>
      </w:r>
      <w:r w:rsidR="00676A1E">
        <w:rPr>
          <w:rFonts w:eastAsiaTheme="minorEastAsia"/>
          <w:i/>
          <w:sz w:val="22"/>
          <w:lang w:val="en-US"/>
        </w:rPr>
        <w:t xml:space="preserve"> of data reception</w:t>
      </w:r>
      <w:r>
        <w:rPr>
          <w:rFonts w:eastAsiaTheme="minorEastAsia"/>
          <w:i/>
          <w:sz w:val="22"/>
          <w:lang w:val="en-US"/>
        </w:rPr>
        <w:t xml:space="preserve"> if necessary.</w:t>
      </w:r>
    </w:p>
    <w:p w14:paraId="52B4083D" w14:textId="77777777" w:rsidR="00717CA4" w:rsidRDefault="00717CA4" w:rsidP="00383841">
      <w:pPr>
        <w:spacing w:beforeLines="50" w:before="120" w:afterLines="50" w:after="120"/>
        <w:jc w:val="both"/>
        <w:rPr>
          <w:rFonts w:eastAsiaTheme="minorEastAsia"/>
          <w:iCs/>
          <w:sz w:val="22"/>
          <w:lang w:val="en-US"/>
        </w:rPr>
      </w:pPr>
    </w:p>
    <w:p w14:paraId="335B4F8C" w14:textId="14BE733C" w:rsidR="005F012E" w:rsidRPr="00A06264" w:rsidRDefault="005F012E" w:rsidP="005F012E">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DengXian" w:hAnsi="Arial"/>
          <w:b/>
          <w:kern w:val="28"/>
          <w:sz w:val="22"/>
          <w:szCs w:val="22"/>
          <w:lang w:val="en-US" w:eastAsia="zh-CN"/>
        </w:rPr>
        <w:t>Assumption on resource pool</w:t>
      </w:r>
    </w:p>
    <w:p w14:paraId="5CDB9A3A" w14:textId="50D81495" w:rsidR="0092591E" w:rsidRDefault="00DC39E7" w:rsidP="00383841">
      <w:pPr>
        <w:spacing w:beforeLines="50" w:before="120" w:afterLines="50" w:after="120"/>
        <w:jc w:val="both"/>
        <w:rPr>
          <w:rFonts w:eastAsiaTheme="minorEastAsia"/>
          <w:iCs/>
          <w:sz w:val="22"/>
          <w:lang w:val="en-US"/>
        </w:rPr>
      </w:pPr>
      <w:r>
        <w:rPr>
          <w:rFonts w:eastAsiaTheme="minorEastAsia"/>
          <w:iCs/>
          <w:sz w:val="22"/>
          <w:lang w:val="en-US"/>
        </w:rPr>
        <w:t xml:space="preserve">One required clarification is whether a resource pool can be shared among UEs with different types of resource allocation. In NR-SL Rel-17, at least the following three types of resource allocation mechanism are discussed and possibly supported: Full sensing (Rel-16 mechanism), partial sensing, random selection without sensing. If resource pool sharing is supported, </w:t>
      </w:r>
      <w:r w:rsidR="00D54CC4">
        <w:rPr>
          <w:rFonts w:eastAsiaTheme="minorEastAsia"/>
          <w:iCs/>
          <w:sz w:val="22"/>
          <w:lang w:val="en-US"/>
        </w:rPr>
        <w:t>resource utilization efficiency would be improved; meanwhile, reliability/latency performance might be degraded due to resource collision.</w:t>
      </w:r>
    </w:p>
    <w:p w14:paraId="0C9A8B99" w14:textId="1D3DAB75" w:rsidR="00D54CC4" w:rsidRDefault="00D54CC4" w:rsidP="00383841">
      <w:pPr>
        <w:spacing w:beforeLines="50" w:before="120" w:afterLines="50" w:after="120"/>
        <w:jc w:val="both"/>
        <w:rPr>
          <w:rFonts w:eastAsiaTheme="minorEastAsia"/>
          <w:iCs/>
          <w:sz w:val="22"/>
          <w:lang w:val="en-US"/>
        </w:rPr>
      </w:pPr>
      <w:r>
        <w:rPr>
          <w:rFonts w:eastAsiaTheme="minorEastAsia"/>
          <w:iCs/>
          <w:sz w:val="22"/>
          <w:lang w:val="en-US"/>
        </w:rPr>
        <w:t xml:space="preserve">Our view is that resource pool sharing among different types of resource allocation should be supported at least in Rel-17. The reason is that a UE can be configured with multiple resource pools. For example, one resource pool is allowed with only full sensing and another is allowed with full sensing and partial sensing. </w:t>
      </w:r>
      <w:r w:rsidR="0072630D">
        <w:rPr>
          <w:rFonts w:eastAsiaTheme="minorEastAsia"/>
          <w:iCs/>
          <w:sz w:val="22"/>
          <w:lang w:val="en-US"/>
        </w:rPr>
        <w:t xml:space="preserve">A UE capable of full sensing can use both resource pools. If the UE has TX data </w:t>
      </w:r>
      <w:r w:rsidR="00043F47">
        <w:rPr>
          <w:rFonts w:eastAsiaTheme="minorEastAsia"/>
          <w:iCs/>
          <w:sz w:val="22"/>
          <w:lang w:val="en-US"/>
        </w:rPr>
        <w:t xml:space="preserve">required </w:t>
      </w:r>
      <w:r w:rsidR="0072630D">
        <w:rPr>
          <w:rFonts w:eastAsiaTheme="minorEastAsia"/>
          <w:iCs/>
          <w:sz w:val="22"/>
          <w:lang w:val="en-US"/>
        </w:rPr>
        <w:t>with higher reliability and lower latency, the data can be transmitted via the first resource pool. For TX data not requiring higher reliability and lower latency, the second resource pool is used. In other words, the second resource pool is a kind of a bonus. A UE can handle his transmissions in consideration of the required performance and the possible performance in the resource pool. Of course RAN1 should also introduce some specific mechanism to improve performance of the second resource pool.</w:t>
      </w:r>
    </w:p>
    <w:p w14:paraId="098F2237" w14:textId="2B105BD9" w:rsidR="00A46B38" w:rsidRPr="00C82FD7" w:rsidRDefault="00A46B38" w:rsidP="00A46B38">
      <w:pPr>
        <w:spacing w:before="5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3</w:t>
      </w:r>
      <w:r w:rsidRPr="00C82FD7">
        <w:rPr>
          <w:rFonts w:eastAsiaTheme="minorEastAsia" w:hint="eastAsia"/>
          <w:b/>
          <w:sz w:val="22"/>
          <w:u w:val="single"/>
        </w:rPr>
        <w:t>:</w:t>
      </w:r>
    </w:p>
    <w:p w14:paraId="53203E7E" w14:textId="2CF7B31C" w:rsidR="00A46B38" w:rsidRDefault="00A46B38" w:rsidP="00A46B38">
      <w:pPr>
        <w:numPr>
          <w:ilvl w:val="0"/>
          <w:numId w:val="8"/>
        </w:numPr>
        <w:spacing w:before="50" w:afterLines="50" w:after="120"/>
        <w:jc w:val="both"/>
        <w:rPr>
          <w:rFonts w:eastAsiaTheme="minorEastAsia"/>
          <w:i/>
          <w:sz w:val="22"/>
          <w:lang w:val="en-US"/>
        </w:rPr>
      </w:pPr>
      <w:r>
        <w:rPr>
          <w:rFonts w:eastAsiaTheme="minorEastAsia"/>
          <w:i/>
          <w:sz w:val="22"/>
          <w:lang w:val="en-US"/>
        </w:rPr>
        <w:t>A resource pool can be configured with multiple types of resource allocation mechanisms.</w:t>
      </w:r>
    </w:p>
    <w:p w14:paraId="10C5E19A" w14:textId="1E17EDDF" w:rsidR="006F60B3" w:rsidRDefault="006F60B3" w:rsidP="006F60B3">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DengXian" w:hAnsi="Arial"/>
          <w:b/>
          <w:kern w:val="28"/>
          <w:sz w:val="22"/>
          <w:szCs w:val="22"/>
          <w:lang w:val="en-US" w:eastAsia="zh-CN"/>
        </w:rPr>
        <w:lastRenderedPageBreak/>
        <w:t>Enhancement on LTE partial sensing</w:t>
      </w:r>
    </w:p>
    <w:p w14:paraId="759D60FB" w14:textId="5363E7B0" w:rsidR="007442E5" w:rsidRDefault="007442E5" w:rsidP="007442E5">
      <w:pPr>
        <w:spacing w:beforeLines="50" w:before="120" w:afterLines="50" w:after="120"/>
        <w:jc w:val="both"/>
        <w:rPr>
          <w:rFonts w:eastAsiaTheme="minorEastAsia"/>
          <w:iCs/>
          <w:sz w:val="22"/>
          <w:lang w:val="en-US"/>
        </w:rPr>
      </w:pPr>
      <w:r>
        <w:rPr>
          <w:rFonts w:eastAsiaTheme="minorEastAsia"/>
          <w:iCs/>
          <w:sz w:val="22"/>
          <w:lang w:val="en-US"/>
        </w:rPr>
        <w:t xml:space="preserve">Here, mechanism of LTE partial sensing is reconfirmed. </w:t>
      </w:r>
      <w:r>
        <w:rPr>
          <w:rFonts w:eastAsiaTheme="minorEastAsia" w:hint="eastAsia"/>
          <w:iCs/>
          <w:sz w:val="22"/>
          <w:lang w:val="en-US"/>
        </w:rPr>
        <w:t>LTE-SL assumes periodic traffic and</w:t>
      </w:r>
      <w:r>
        <w:rPr>
          <w:rFonts w:eastAsiaTheme="minorEastAsia"/>
          <w:iCs/>
          <w:sz w:val="22"/>
          <w:lang w:val="en-US"/>
        </w:rPr>
        <w:t xml:space="preserve"> thereby</w:t>
      </w:r>
      <w:r>
        <w:rPr>
          <w:rFonts w:eastAsiaTheme="minorEastAsia" w:hint="eastAsia"/>
          <w:iCs/>
          <w:sz w:val="22"/>
          <w:lang w:val="en-US"/>
        </w:rPr>
        <w:t xml:space="preserve"> </w:t>
      </w:r>
      <w:r>
        <w:rPr>
          <w:rFonts w:eastAsiaTheme="minorEastAsia"/>
          <w:iCs/>
          <w:sz w:val="22"/>
          <w:lang w:val="en-US"/>
        </w:rPr>
        <w:t>periodic reservation is supported</w:t>
      </w:r>
      <w:r>
        <w:rPr>
          <w:rFonts w:eastAsiaTheme="minorEastAsia" w:hint="eastAsia"/>
          <w:iCs/>
          <w:sz w:val="22"/>
          <w:lang w:val="en-US"/>
        </w:rPr>
        <w:t>.</w:t>
      </w:r>
      <w:r>
        <w:rPr>
          <w:rFonts w:eastAsiaTheme="minorEastAsia"/>
          <w:iCs/>
          <w:sz w:val="22"/>
          <w:lang w:val="en-US"/>
        </w:rPr>
        <w:t xml:space="preserve"> Rel-14 LTE-SL partial sensing is specified under this periodic resource reservation, where </w:t>
      </w:r>
      <w:r>
        <w:rPr>
          <w:sz w:val="22"/>
          <w:szCs w:val="22"/>
        </w:rPr>
        <w:t>by UE implementation,</w:t>
      </w:r>
      <w:r>
        <w:rPr>
          <w:rFonts w:eastAsiaTheme="minorEastAsia"/>
          <w:iCs/>
          <w:sz w:val="22"/>
          <w:lang w:val="en-US"/>
        </w:rPr>
        <w:t xml:space="preserve"> resource candidates are set with </w:t>
      </w:r>
      <w:r w:rsidRPr="00967ADB">
        <w:rPr>
          <w:rFonts w:eastAsiaTheme="minorEastAsia"/>
          <w:i/>
          <w:iCs/>
          <w:sz w:val="22"/>
          <w:lang w:val="en-US"/>
        </w:rPr>
        <w:t>Y</w:t>
      </w:r>
      <w:r>
        <w:rPr>
          <w:rFonts w:eastAsiaTheme="minorEastAsia"/>
          <w:iCs/>
          <w:sz w:val="22"/>
          <w:lang w:val="en-US"/>
        </w:rPr>
        <w:t xml:space="preserve"> sub-frames within window [</w:t>
      </w:r>
      <w:r w:rsidRPr="00967ADB">
        <w:rPr>
          <w:rFonts w:eastAsiaTheme="minorEastAsia"/>
          <w:i/>
          <w:iCs/>
          <w:sz w:val="22"/>
          <w:lang w:val="en-US"/>
        </w:rPr>
        <w:t>n</w:t>
      </w:r>
      <w:r w:rsidRPr="001A7D49">
        <w:rPr>
          <w:rFonts w:eastAsiaTheme="minorEastAsia"/>
          <w:iCs/>
          <w:sz w:val="22"/>
          <w:szCs w:val="22"/>
          <w:lang w:val="en-US"/>
        </w:rPr>
        <w:t>+</w:t>
      </w:r>
      <w:r w:rsidRPr="00967ADB">
        <w:rPr>
          <w:rFonts w:eastAsiaTheme="minorEastAsia"/>
          <w:i/>
          <w:iCs/>
          <w:sz w:val="22"/>
          <w:szCs w:val="22"/>
          <w:lang w:val="en-US"/>
        </w:rPr>
        <w:t>T</w:t>
      </w:r>
      <w:r w:rsidRPr="001A7D49">
        <w:rPr>
          <w:rFonts w:eastAsiaTheme="minorEastAsia"/>
          <w:iCs/>
          <w:sz w:val="22"/>
          <w:szCs w:val="22"/>
          <w:vertAlign w:val="subscript"/>
          <w:lang w:val="en-US"/>
        </w:rPr>
        <w:t>1</w:t>
      </w:r>
      <w:r w:rsidRPr="001A7D49">
        <w:rPr>
          <w:sz w:val="22"/>
          <w:szCs w:val="22"/>
        </w:rPr>
        <w:t>, n+</w:t>
      </w:r>
      <w:r w:rsidRPr="00967ADB">
        <w:rPr>
          <w:i/>
          <w:sz w:val="22"/>
          <w:szCs w:val="22"/>
        </w:rPr>
        <w:t>T</w:t>
      </w:r>
      <w:r w:rsidRPr="001A7D49">
        <w:rPr>
          <w:sz w:val="22"/>
          <w:szCs w:val="22"/>
          <w:vertAlign w:val="subscript"/>
        </w:rPr>
        <w:t>2</w:t>
      </w:r>
      <w:r w:rsidRPr="001A7D49">
        <w:rPr>
          <w:sz w:val="22"/>
          <w:szCs w:val="22"/>
        </w:rPr>
        <w:t>]</w:t>
      </w:r>
      <w:r>
        <w:rPr>
          <w:sz w:val="22"/>
          <w:szCs w:val="22"/>
        </w:rPr>
        <w:t xml:space="preserve">. Sensing target is determined from the </w:t>
      </w:r>
      <w:r w:rsidRPr="00967ADB">
        <w:rPr>
          <w:i/>
          <w:sz w:val="22"/>
          <w:szCs w:val="22"/>
        </w:rPr>
        <w:t xml:space="preserve">Y </w:t>
      </w:r>
      <w:r>
        <w:rPr>
          <w:sz w:val="22"/>
          <w:szCs w:val="22"/>
        </w:rPr>
        <w:t xml:space="preserve">sub-frames; UE monitors a set of sub-frame </w:t>
      </w:r>
      <m:oMath>
        <m:sSubSup>
          <m:sSubSupPr>
            <m:ctrlPr>
              <w:rPr>
                <w:rFonts w:ascii="Cambria Math" w:hAnsi="Cambria Math"/>
                <w:i/>
                <w:iCs/>
                <w:sz w:val="22"/>
                <w:szCs w:val="22"/>
              </w:rPr>
            </m:ctrlPr>
          </m:sSubSupPr>
          <m:e>
            <m:r>
              <w:rPr>
                <w:rFonts w:ascii="Cambria Math" w:hAnsi="Cambria Math"/>
                <w:sz w:val="22"/>
                <w:szCs w:val="22"/>
              </w:rPr>
              <m:t>t</m:t>
            </m:r>
          </m:e>
          <m:sub>
            <m:r>
              <w:rPr>
                <w:rFonts w:ascii="Cambria Math" w:hAnsi="Cambria Math"/>
                <w:sz w:val="22"/>
                <w:szCs w:val="22"/>
              </w:rPr>
              <m:t>y-k</m:t>
            </m:r>
            <m:r>
              <w:rPr>
                <w:rFonts w:ascii="Cambria Math" w:hAnsi="Cambria Math" w:hint="eastAsia"/>
                <w:sz w:val="22"/>
                <w:szCs w:val="22"/>
              </w:rPr>
              <m:t>×</m:t>
            </m:r>
            <m:sSub>
              <m:sSubPr>
                <m:ctrlPr>
                  <w:rPr>
                    <w:rFonts w:ascii="Cambria Math" w:hAnsi="Cambria Math"/>
                    <w:i/>
                    <w:iCs/>
                    <w:sz w:val="22"/>
                    <w:szCs w:val="22"/>
                  </w:rPr>
                </m:ctrlPr>
              </m:sSubPr>
              <m:e>
                <m:r>
                  <w:rPr>
                    <w:rFonts w:ascii="Cambria Math" w:hAnsi="Cambria Math"/>
                    <w:sz w:val="22"/>
                    <w:szCs w:val="22"/>
                  </w:rPr>
                  <m:t>P</m:t>
                </m:r>
              </m:e>
              <m:sub>
                <m:r>
                  <w:rPr>
                    <w:rFonts w:ascii="Cambria Math" w:hAnsi="Cambria Math"/>
                    <w:sz w:val="22"/>
                    <w:szCs w:val="22"/>
                  </w:rPr>
                  <m:t>step</m:t>
                </m:r>
              </m:sub>
            </m:sSub>
          </m:sub>
          <m:sup>
            <m:r>
              <w:rPr>
                <w:rFonts w:ascii="Cambria Math" w:hAnsi="Cambria Math"/>
                <w:sz w:val="22"/>
                <w:szCs w:val="22"/>
              </w:rPr>
              <m:t>SL</m:t>
            </m:r>
          </m:sup>
        </m:sSubSup>
      </m:oMath>
      <w:r>
        <w:rPr>
          <w:rFonts w:hint="eastAsia"/>
          <w:iCs/>
          <w:sz w:val="22"/>
          <w:szCs w:val="22"/>
        </w:rPr>
        <w:t>, where</w:t>
      </w:r>
      <w:r>
        <w:rPr>
          <w:iCs/>
          <w:sz w:val="22"/>
          <w:szCs w:val="22"/>
        </w:rPr>
        <w:t xml:space="preserve"> sub-frame</w:t>
      </w:r>
      <w:r>
        <w:rPr>
          <w:rFonts w:hint="eastAsia"/>
          <w:iCs/>
          <w:sz w:val="22"/>
          <w:szCs w:val="22"/>
        </w:rPr>
        <w:t xml:space="preserve"> </w:t>
      </w:r>
      <m:oMath>
        <m:sSubSup>
          <m:sSubSupPr>
            <m:ctrlPr>
              <w:rPr>
                <w:rFonts w:ascii="Cambria Math" w:hAnsi="Cambria Math"/>
                <w:i/>
                <w:iCs/>
                <w:sz w:val="22"/>
                <w:szCs w:val="22"/>
              </w:rPr>
            </m:ctrlPr>
          </m:sSubSupPr>
          <m:e>
            <m:r>
              <w:rPr>
                <w:rFonts w:ascii="Cambria Math" w:hAnsi="Cambria Math"/>
                <w:sz w:val="22"/>
                <w:szCs w:val="22"/>
              </w:rPr>
              <m:t>t</m:t>
            </m:r>
          </m:e>
          <m:sub>
            <m:r>
              <w:rPr>
                <w:rFonts w:ascii="Cambria Math" w:hAnsi="Cambria Math"/>
                <w:sz w:val="22"/>
                <w:szCs w:val="22"/>
              </w:rPr>
              <m:t>y</m:t>
            </m:r>
          </m:sub>
          <m:sup>
            <m:r>
              <w:rPr>
                <w:rFonts w:ascii="Cambria Math" w:hAnsi="Cambria Math"/>
                <w:sz w:val="22"/>
                <w:szCs w:val="22"/>
              </w:rPr>
              <m:t>SL</m:t>
            </m:r>
          </m:sup>
        </m:sSubSup>
      </m:oMath>
      <w:r w:rsidRPr="001A7D49">
        <w:rPr>
          <w:iCs/>
          <w:sz w:val="22"/>
          <w:szCs w:val="22"/>
        </w:rPr>
        <w:t xml:space="preserve"> is included in the </w:t>
      </w:r>
      <w:r w:rsidRPr="00967ADB">
        <w:rPr>
          <w:i/>
          <w:iCs/>
          <w:sz w:val="22"/>
          <w:szCs w:val="22"/>
        </w:rPr>
        <w:t>Y</w:t>
      </w:r>
      <w:r w:rsidRPr="001A7D49">
        <w:rPr>
          <w:iCs/>
          <w:sz w:val="22"/>
          <w:szCs w:val="22"/>
        </w:rPr>
        <w:t xml:space="preserve"> sub-frames</w:t>
      </w:r>
      <w:r>
        <w:rPr>
          <w:iCs/>
          <w:sz w:val="22"/>
          <w:szCs w:val="22"/>
        </w:rPr>
        <w:t xml:space="preserve"> and </w:t>
      </w:r>
      <w:r w:rsidRPr="006F5B77">
        <w:rPr>
          <w:i/>
          <w:iCs/>
          <w:sz w:val="22"/>
          <w:szCs w:val="22"/>
        </w:rPr>
        <w:t>k</w:t>
      </w:r>
      <w:r>
        <w:rPr>
          <w:iCs/>
          <w:sz w:val="22"/>
          <w:szCs w:val="22"/>
        </w:rPr>
        <w:t xml:space="preserve">-th bit of higher layer parameter </w:t>
      </w:r>
      <w:r w:rsidRPr="00C60F74">
        <w:rPr>
          <w:i/>
          <w:iCs/>
          <w:sz w:val="22"/>
          <w:szCs w:val="22"/>
        </w:rPr>
        <w:t>gapCandidateSensing</w:t>
      </w:r>
      <w:r>
        <w:rPr>
          <w:iCs/>
          <w:sz w:val="22"/>
          <w:szCs w:val="22"/>
        </w:rPr>
        <w:t xml:space="preserve"> is 1. This can be illustrated as follows.</w:t>
      </w:r>
    </w:p>
    <w:p w14:paraId="319E790B" w14:textId="77777777" w:rsidR="007442E5" w:rsidRDefault="007442E5" w:rsidP="007442E5">
      <w:pPr>
        <w:spacing w:beforeLines="50" w:before="120" w:afterLines="50" w:after="120"/>
        <w:jc w:val="center"/>
        <w:rPr>
          <w:rFonts w:eastAsiaTheme="minorEastAsia"/>
          <w:iCs/>
          <w:sz w:val="22"/>
          <w:lang w:val="en-US"/>
        </w:rPr>
      </w:pPr>
      <w:r w:rsidRPr="00F60C8C">
        <w:rPr>
          <w:noProof/>
          <w:lang w:val="en-US"/>
        </w:rPr>
        <w:drawing>
          <wp:inline distT="0" distB="0" distL="0" distR="0" wp14:anchorId="4DC2F8D1" wp14:editId="4BD044AA">
            <wp:extent cx="5677200" cy="2778120"/>
            <wp:effectExtent l="0" t="0" r="0" b="381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77200" cy="2778120"/>
                    </a:xfrm>
                    <a:prstGeom prst="rect">
                      <a:avLst/>
                    </a:prstGeom>
                    <a:noFill/>
                    <a:ln>
                      <a:noFill/>
                    </a:ln>
                  </pic:spPr>
                </pic:pic>
              </a:graphicData>
            </a:graphic>
          </wp:inline>
        </w:drawing>
      </w:r>
    </w:p>
    <w:p w14:paraId="27965837" w14:textId="37157001" w:rsidR="007442E5" w:rsidRDefault="007442E5" w:rsidP="007442E5">
      <w:pPr>
        <w:spacing w:beforeLines="50" w:before="120" w:afterLines="100" w:after="240"/>
        <w:jc w:val="center"/>
        <w:rPr>
          <w:rFonts w:eastAsiaTheme="minorEastAsia"/>
          <w:iCs/>
          <w:sz w:val="22"/>
          <w:lang w:val="en-US"/>
        </w:rPr>
      </w:pPr>
      <w:r>
        <w:rPr>
          <w:rFonts w:eastAsiaTheme="minorEastAsia"/>
          <w:iCs/>
          <w:sz w:val="22"/>
          <w:lang w:val="en-US"/>
        </w:rPr>
        <w:t xml:space="preserve">Fig. </w:t>
      </w:r>
      <w:r w:rsidR="00303158">
        <w:rPr>
          <w:rFonts w:eastAsiaTheme="minorEastAsia"/>
          <w:iCs/>
          <w:sz w:val="22"/>
          <w:lang w:val="en-US"/>
        </w:rPr>
        <w:t>1</w:t>
      </w:r>
      <w:r>
        <w:rPr>
          <w:rFonts w:eastAsiaTheme="minorEastAsia"/>
          <w:iCs/>
          <w:sz w:val="22"/>
          <w:lang w:val="en-US"/>
        </w:rPr>
        <w:t>: Example of LTE-SL partial sensing.</w:t>
      </w:r>
    </w:p>
    <w:p w14:paraId="799DE88F" w14:textId="77777777" w:rsidR="00303158" w:rsidRDefault="00303158" w:rsidP="007442E5">
      <w:pPr>
        <w:spacing w:beforeLines="50" w:before="120" w:afterLines="100" w:after="240"/>
        <w:jc w:val="center"/>
        <w:rPr>
          <w:rFonts w:eastAsiaTheme="minorEastAsia"/>
          <w:iCs/>
          <w:sz w:val="22"/>
          <w:lang w:val="en-US"/>
        </w:rPr>
      </w:pPr>
    </w:p>
    <w:p w14:paraId="2C494934" w14:textId="0643A1C0" w:rsidR="006F60B3" w:rsidRPr="00A06264" w:rsidRDefault="006F60B3" w:rsidP="006F60B3">
      <w:pPr>
        <w:keepNext/>
        <w:numPr>
          <w:ilvl w:val="2"/>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DengXian" w:hAnsi="Arial"/>
          <w:b/>
          <w:kern w:val="28"/>
          <w:sz w:val="22"/>
          <w:szCs w:val="22"/>
          <w:lang w:val="en-US" w:eastAsia="zh-CN"/>
        </w:rPr>
        <w:t>Aperiodic reservation</w:t>
      </w:r>
    </w:p>
    <w:p w14:paraId="2BB3F9D8" w14:textId="02DE478E" w:rsidR="00351A92" w:rsidRDefault="00351A92" w:rsidP="00351A92">
      <w:pPr>
        <w:spacing w:beforeLines="50" w:before="120" w:afterLines="50" w:after="120"/>
        <w:jc w:val="both"/>
        <w:rPr>
          <w:rFonts w:eastAsiaTheme="minorEastAsia"/>
          <w:iCs/>
          <w:sz w:val="22"/>
          <w:lang w:val="en-US"/>
        </w:rPr>
      </w:pPr>
      <w:r>
        <w:rPr>
          <w:rFonts w:eastAsiaTheme="minorEastAsia"/>
          <w:iCs/>
          <w:sz w:val="22"/>
          <w:lang w:val="en-US"/>
        </w:rPr>
        <w:t>NR-SL assumes both periodic and aperiodic traffic. Time resource assignment field in SCI can reserve one or two future resources within 31 slots for aperiodic data transmissions. Therefore, to introduce partial sensing to NR-SL resource allocation mode 2, the reservation mechanism for aperiodic transmissions should be considered sufficiently. Without the consideration, system performance will degrade significantly.</w:t>
      </w:r>
    </w:p>
    <w:p w14:paraId="56658BE6" w14:textId="77777777" w:rsidR="00AC3620" w:rsidRDefault="00AC3620" w:rsidP="00AC3620">
      <w:pPr>
        <w:spacing w:beforeLines="50" w:before="120" w:afterLines="50" w:after="120"/>
        <w:jc w:val="both"/>
        <w:rPr>
          <w:rFonts w:eastAsiaTheme="minorEastAsia"/>
          <w:iCs/>
          <w:sz w:val="22"/>
          <w:lang w:val="en-US"/>
        </w:rPr>
      </w:pPr>
      <w:r>
        <w:rPr>
          <w:rFonts w:eastAsiaTheme="minorEastAsia"/>
          <w:iCs/>
          <w:sz w:val="22"/>
          <w:lang w:val="en-US"/>
        </w:rPr>
        <w:t xml:space="preserve">Regarding how to consider the aperiodic reservation mechanism, one possible solution would be that periodic reservation and aperiodic reservation are separately considered in partial sensing operation. </w:t>
      </w:r>
    </w:p>
    <w:p w14:paraId="10B4E9F3" w14:textId="04F98D9E" w:rsidR="00AC3620" w:rsidRDefault="00AC3620" w:rsidP="00AC3620">
      <w:pPr>
        <w:pStyle w:val="afe"/>
        <w:numPr>
          <w:ilvl w:val="0"/>
          <w:numId w:val="24"/>
        </w:numPr>
        <w:spacing w:beforeLines="50" w:before="120" w:afterLines="50" w:after="120"/>
        <w:ind w:leftChars="0"/>
        <w:jc w:val="both"/>
        <w:rPr>
          <w:rFonts w:eastAsiaTheme="minorEastAsia"/>
          <w:iCs/>
          <w:sz w:val="22"/>
          <w:lang w:val="en-US"/>
        </w:rPr>
      </w:pPr>
      <w:r w:rsidRPr="005C7AD5">
        <w:rPr>
          <w:rFonts w:eastAsiaTheme="minorEastAsia"/>
          <w:iCs/>
          <w:sz w:val="22"/>
          <w:lang w:val="en-US"/>
        </w:rPr>
        <w:t xml:space="preserve">For periodic reservation, the reservation mechanism is </w:t>
      </w:r>
      <w:r w:rsidR="00043F47">
        <w:rPr>
          <w:rFonts w:eastAsiaTheme="minorEastAsia"/>
          <w:iCs/>
          <w:sz w:val="22"/>
          <w:lang w:val="en-US"/>
        </w:rPr>
        <w:t>based on LTE-SL</w:t>
      </w:r>
      <w:r w:rsidRPr="005C7AD5">
        <w:rPr>
          <w:rFonts w:eastAsiaTheme="minorEastAsia"/>
          <w:iCs/>
          <w:sz w:val="22"/>
          <w:lang w:val="en-US"/>
        </w:rPr>
        <w:t>. The LTE-SL partial sensing mechanism can be reused for the</w:t>
      </w:r>
      <w:r>
        <w:rPr>
          <w:rFonts w:eastAsiaTheme="minorEastAsia"/>
          <w:iCs/>
          <w:sz w:val="22"/>
          <w:lang w:val="en-US"/>
        </w:rPr>
        <w:t xml:space="preserve"> NR</w:t>
      </w:r>
      <w:r w:rsidRPr="005C7AD5">
        <w:rPr>
          <w:rFonts w:eastAsiaTheme="minorEastAsia"/>
          <w:iCs/>
          <w:sz w:val="22"/>
          <w:lang w:val="en-US"/>
        </w:rPr>
        <w:t xml:space="preserve"> periodic reservation; i.e. reservation by using resource reservation period field in</w:t>
      </w:r>
      <w:r>
        <w:rPr>
          <w:rFonts w:eastAsiaTheme="minorEastAsia"/>
          <w:iCs/>
          <w:sz w:val="22"/>
          <w:lang w:val="en-US"/>
        </w:rPr>
        <w:t xml:space="preserve"> 1st </w:t>
      </w:r>
      <w:r w:rsidRPr="005C7AD5">
        <w:rPr>
          <w:rFonts w:eastAsiaTheme="minorEastAsia"/>
          <w:iCs/>
          <w:sz w:val="22"/>
          <w:lang w:val="en-US"/>
        </w:rPr>
        <w:t xml:space="preserve">SCI. </w:t>
      </w:r>
      <w:r w:rsidRPr="00967ADB">
        <w:rPr>
          <w:rFonts w:eastAsiaTheme="minorEastAsia"/>
          <w:i/>
          <w:iCs/>
          <w:sz w:val="22"/>
          <w:lang w:val="en-US"/>
        </w:rPr>
        <w:t>Y</w:t>
      </w:r>
      <w:r w:rsidRPr="005C7AD5">
        <w:rPr>
          <w:rFonts w:eastAsiaTheme="minorEastAsia"/>
          <w:iCs/>
          <w:sz w:val="22"/>
          <w:lang w:val="en-US"/>
        </w:rPr>
        <w:t xml:space="preserve"> slots </w:t>
      </w:r>
      <w:r w:rsidR="00E368EB">
        <w:rPr>
          <w:rFonts w:eastAsiaTheme="minorEastAsia"/>
          <w:iCs/>
          <w:sz w:val="22"/>
          <w:lang w:val="en-US"/>
        </w:rPr>
        <w:t>are</w:t>
      </w:r>
      <w:r w:rsidRPr="005C7AD5">
        <w:rPr>
          <w:rFonts w:eastAsiaTheme="minorEastAsia"/>
          <w:iCs/>
          <w:sz w:val="22"/>
          <w:lang w:val="en-US"/>
        </w:rPr>
        <w:t xml:space="preserve"> determined and </w:t>
      </w:r>
      <w:r w:rsidR="00E368EB">
        <w:rPr>
          <w:rFonts w:eastAsiaTheme="minorEastAsia"/>
          <w:iCs/>
          <w:sz w:val="22"/>
          <w:lang w:val="en-US"/>
        </w:rPr>
        <w:t xml:space="preserve">the corresponding </w:t>
      </w:r>
      <w:r w:rsidRPr="005C7AD5">
        <w:rPr>
          <w:rFonts w:eastAsiaTheme="minorEastAsia"/>
          <w:iCs/>
          <w:sz w:val="22"/>
          <w:lang w:val="en-US"/>
        </w:rPr>
        <w:t>slots determined based on higher layer parameter are monitored</w:t>
      </w:r>
      <w:r>
        <w:rPr>
          <w:rFonts w:eastAsiaTheme="minorEastAsia"/>
          <w:iCs/>
          <w:sz w:val="22"/>
          <w:lang w:val="en-US"/>
        </w:rPr>
        <w:t>.</w:t>
      </w:r>
      <w:r w:rsidR="00043F47">
        <w:rPr>
          <w:rFonts w:eastAsiaTheme="minorEastAsia"/>
          <w:iCs/>
          <w:sz w:val="22"/>
          <w:lang w:val="en-US"/>
        </w:rPr>
        <w:t xml:space="preserve"> However, some update would be necessary due to e.g. shorter periodicity discussed in the next sub-section. Note that periodic reservation part is the same as LTE partial sensing for just an example.</w:t>
      </w:r>
    </w:p>
    <w:p w14:paraId="077FB844" w14:textId="77777777" w:rsidR="00AC3620" w:rsidRPr="005C7AD5" w:rsidRDefault="00AC3620" w:rsidP="00AC3620">
      <w:pPr>
        <w:pStyle w:val="afe"/>
        <w:numPr>
          <w:ilvl w:val="0"/>
          <w:numId w:val="24"/>
        </w:numPr>
        <w:spacing w:beforeLines="50" w:before="120" w:afterLines="50" w:after="120"/>
        <w:ind w:leftChars="0"/>
        <w:jc w:val="both"/>
        <w:rPr>
          <w:rFonts w:eastAsiaTheme="minorEastAsia"/>
          <w:iCs/>
          <w:sz w:val="22"/>
          <w:lang w:val="en-US"/>
        </w:rPr>
      </w:pPr>
      <w:r>
        <w:rPr>
          <w:rFonts w:eastAsiaTheme="minorEastAsia"/>
          <w:iCs/>
          <w:sz w:val="22"/>
          <w:lang w:val="en-US"/>
        </w:rPr>
        <w:t>For aperiodic reservation, all resources within [</w:t>
      </w:r>
      <w:r w:rsidRPr="00967ADB">
        <w:rPr>
          <w:i/>
          <w:sz w:val="22"/>
          <w:szCs w:val="22"/>
        </w:rPr>
        <w:t>y</w:t>
      </w:r>
      <w:r>
        <w:rPr>
          <w:sz w:val="22"/>
          <w:szCs w:val="22"/>
          <w:vertAlign w:val="subscript"/>
        </w:rPr>
        <w:t>1</w:t>
      </w:r>
      <w:r>
        <w:rPr>
          <w:sz w:val="22"/>
          <w:szCs w:val="22"/>
        </w:rPr>
        <w:t>-</w:t>
      </w:r>
      <w:r w:rsidRPr="00967ADB">
        <w:rPr>
          <w:sz w:val="22"/>
          <w:szCs w:val="22"/>
        </w:rPr>
        <w:t>3</w:t>
      </w:r>
      <w:r>
        <w:rPr>
          <w:sz w:val="22"/>
          <w:szCs w:val="22"/>
        </w:rPr>
        <w:t>1</w:t>
      </w:r>
      <w:r w:rsidRPr="001A7D49">
        <w:rPr>
          <w:sz w:val="22"/>
          <w:szCs w:val="22"/>
        </w:rPr>
        <w:t xml:space="preserve">, </w:t>
      </w:r>
      <w:r w:rsidRPr="00967ADB">
        <w:rPr>
          <w:i/>
          <w:sz w:val="22"/>
          <w:szCs w:val="22"/>
        </w:rPr>
        <w:t>n</w:t>
      </w:r>
      <w:r>
        <w:rPr>
          <w:sz w:val="22"/>
          <w:szCs w:val="22"/>
        </w:rPr>
        <w:t>-</w:t>
      </w:r>
      <w:r w:rsidRPr="00967ADB">
        <w:rPr>
          <w:i/>
          <w:sz w:val="22"/>
          <w:szCs w:val="22"/>
        </w:rPr>
        <w:t>T</w:t>
      </w:r>
      <w:r>
        <w:rPr>
          <w:sz w:val="22"/>
          <w:szCs w:val="22"/>
          <w:vertAlign w:val="subscript"/>
        </w:rPr>
        <w:t>proc,0</w:t>
      </w:r>
      <w:r>
        <w:rPr>
          <w:sz w:val="22"/>
          <w:szCs w:val="22"/>
        </w:rPr>
        <w:t xml:space="preserve">) should be monitored since SCI in the window can indicate the candidate resources, where </w:t>
      </w:r>
      <w:r w:rsidRPr="00967ADB">
        <w:rPr>
          <w:i/>
          <w:sz w:val="22"/>
          <w:szCs w:val="22"/>
        </w:rPr>
        <w:t>y</w:t>
      </w:r>
      <w:r>
        <w:rPr>
          <w:sz w:val="22"/>
          <w:szCs w:val="22"/>
          <w:vertAlign w:val="subscript"/>
        </w:rPr>
        <w:t>1</w:t>
      </w:r>
      <w:r>
        <w:rPr>
          <w:sz w:val="22"/>
          <w:szCs w:val="22"/>
        </w:rPr>
        <w:t xml:space="preserve"> is the first slot index within </w:t>
      </w:r>
      <w:r w:rsidRPr="00704199">
        <w:rPr>
          <w:i/>
          <w:sz w:val="22"/>
          <w:szCs w:val="22"/>
        </w:rPr>
        <w:t>Y</w:t>
      </w:r>
      <w:r>
        <w:rPr>
          <w:sz w:val="22"/>
          <w:szCs w:val="22"/>
        </w:rPr>
        <w:t xml:space="preserve"> slots. Otherwise, resource collision between aperiodic traffic would occur frequently. </w:t>
      </w:r>
    </w:p>
    <w:p w14:paraId="49CCC9E4" w14:textId="39E7C2BE" w:rsidR="00AC3620" w:rsidRDefault="00AC3620" w:rsidP="00AC3620">
      <w:pPr>
        <w:spacing w:beforeLines="50" w:before="120" w:afterLines="50" w:after="120"/>
        <w:jc w:val="both"/>
        <w:rPr>
          <w:rFonts w:eastAsiaTheme="minorEastAsia"/>
          <w:iCs/>
          <w:sz w:val="22"/>
          <w:lang w:val="en-US"/>
        </w:rPr>
      </w:pPr>
      <w:r>
        <w:rPr>
          <w:rFonts w:eastAsiaTheme="minorEastAsia" w:hint="eastAsia"/>
          <w:iCs/>
          <w:sz w:val="22"/>
          <w:lang w:val="en-US"/>
        </w:rPr>
        <w:t>The above solution can be illustrated as the following figure.</w:t>
      </w:r>
      <w:r w:rsidR="00CB22E4">
        <w:rPr>
          <w:rFonts w:eastAsiaTheme="minorEastAsia"/>
          <w:iCs/>
          <w:sz w:val="22"/>
          <w:lang w:val="en-US"/>
        </w:rPr>
        <w:t xml:space="preserve"> </w:t>
      </w:r>
    </w:p>
    <w:p w14:paraId="6F3FFE27" w14:textId="77777777" w:rsidR="00DF5191" w:rsidRDefault="00DF5191" w:rsidP="00DF5191">
      <w:pPr>
        <w:tabs>
          <w:tab w:val="left" w:pos="1843"/>
        </w:tabs>
        <w:spacing w:beforeLines="50" w:before="120" w:afterLines="50" w:after="120"/>
        <w:jc w:val="center"/>
        <w:rPr>
          <w:rFonts w:eastAsiaTheme="minorEastAsia"/>
          <w:iCs/>
          <w:sz w:val="22"/>
          <w:lang w:val="en-US"/>
        </w:rPr>
      </w:pPr>
      <w:r w:rsidRPr="00F60C8C">
        <w:rPr>
          <w:noProof/>
          <w:lang w:val="en-US"/>
        </w:rPr>
        <w:lastRenderedPageBreak/>
        <w:drawing>
          <wp:inline distT="0" distB="0" distL="0" distR="0" wp14:anchorId="5574C385" wp14:editId="7B7D993C">
            <wp:extent cx="5622840" cy="2774880"/>
            <wp:effectExtent l="0" t="0" r="0" b="6985"/>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22840" cy="2774880"/>
                    </a:xfrm>
                    <a:prstGeom prst="rect">
                      <a:avLst/>
                    </a:prstGeom>
                    <a:noFill/>
                    <a:ln>
                      <a:noFill/>
                    </a:ln>
                  </pic:spPr>
                </pic:pic>
              </a:graphicData>
            </a:graphic>
          </wp:inline>
        </w:drawing>
      </w:r>
    </w:p>
    <w:p w14:paraId="05061588" w14:textId="21139D82" w:rsidR="00DF5191" w:rsidRDefault="00DF5191" w:rsidP="00DF5191">
      <w:pPr>
        <w:spacing w:beforeLines="50" w:before="120" w:afterLines="50" w:after="120"/>
        <w:jc w:val="center"/>
        <w:rPr>
          <w:rFonts w:eastAsiaTheme="minorEastAsia"/>
          <w:iCs/>
          <w:sz w:val="22"/>
          <w:lang w:val="en-US"/>
        </w:rPr>
      </w:pPr>
      <w:r>
        <w:rPr>
          <w:rFonts w:eastAsiaTheme="minorEastAsia"/>
          <w:iCs/>
          <w:sz w:val="22"/>
          <w:lang w:val="en-US"/>
        </w:rPr>
        <w:t xml:space="preserve">Fig. </w:t>
      </w:r>
      <w:r w:rsidR="00303158">
        <w:rPr>
          <w:rFonts w:eastAsiaTheme="minorEastAsia"/>
          <w:iCs/>
          <w:sz w:val="22"/>
          <w:lang w:val="en-US"/>
        </w:rPr>
        <w:t>2</w:t>
      </w:r>
      <w:r>
        <w:rPr>
          <w:rFonts w:eastAsiaTheme="minorEastAsia"/>
          <w:iCs/>
          <w:sz w:val="22"/>
          <w:lang w:val="en-US"/>
        </w:rPr>
        <w:t xml:space="preserve">: </w:t>
      </w:r>
      <w:r w:rsidR="00CB22E4">
        <w:rPr>
          <w:rFonts w:eastAsiaTheme="minorEastAsia"/>
          <w:iCs/>
          <w:sz w:val="22"/>
          <w:lang w:val="en-US"/>
        </w:rPr>
        <w:t>Enhancement for aperiodic reservation</w:t>
      </w:r>
      <w:r>
        <w:rPr>
          <w:rFonts w:eastAsiaTheme="minorEastAsia"/>
          <w:iCs/>
          <w:sz w:val="22"/>
          <w:lang w:val="en-US"/>
        </w:rPr>
        <w:t>.</w:t>
      </w:r>
    </w:p>
    <w:p w14:paraId="7C2A5EEF" w14:textId="6C759A14" w:rsidR="002273FA" w:rsidRPr="00C82FD7" w:rsidRDefault="002273FA" w:rsidP="002273FA">
      <w:pPr>
        <w:spacing w:before="5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3</w:t>
      </w:r>
      <w:r w:rsidRPr="00C82FD7">
        <w:rPr>
          <w:rFonts w:eastAsiaTheme="minorEastAsia" w:hint="eastAsia"/>
          <w:b/>
          <w:sz w:val="22"/>
          <w:u w:val="single"/>
        </w:rPr>
        <w:t>:</w:t>
      </w:r>
    </w:p>
    <w:p w14:paraId="0088E93E" w14:textId="0BE7F268" w:rsidR="002273FA" w:rsidRDefault="002273FA" w:rsidP="002273FA">
      <w:pPr>
        <w:numPr>
          <w:ilvl w:val="0"/>
          <w:numId w:val="8"/>
        </w:numPr>
        <w:spacing w:before="50" w:afterLines="50" w:after="120"/>
        <w:jc w:val="both"/>
        <w:rPr>
          <w:rFonts w:eastAsiaTheme="minorEastAsia"/>
          <w:i/>
          <w:sz w:val="22"/>
          <w:lang w:val="en-US"/>
        </w:rPr>
      </w:pPr>
      <w:r>
        <w:rPr>
          <w:rFonts w:eastAsiaTheme="minorEastAsia" w:hint="eastAsia"/>
          <w:i/>
          <w:sz w:val="22"/>
          <w:lang w:val="en-US"/>
        </w:rPr>
        <w:t xml:space="preserve">To introduce partial sensing to NR-SL, aperiodic reservation </w:t>
      </w:r>
      <w:r>
        <w:rPr>
          <w:rFonts w:eastAsiaTheme="minorEastAsia"/>
          <w:i/>
          <w:sz w:val="22"/>
          <w:lang w:val="en-US"/>
        </w:rPr>
        <w:t>needs to be considered as well as periodic reservation; otherwise, many resource collisions are expected.</w:t>
      </w:r>
    </w:p>
    <w:p w14:paraId="1F68B117" w14:textId="5C6A9F89" w:rsidR="002273FA" w:rsidRPr="00C82FD7" w:rsidRDefault="002273FA" w:rsidP="002273FA">
      <w:pPr>
        <w:spacing w:before="5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4</w:t>
      </w:r>
      <w:r w:rsidRPr="00C82FD7">
        <w:rPr>
          <w:rFonts w:eastAsiaTheme="minorEastAsia" w:hint="eastAsia"/>
          <w:b/>
          <w:sz w:val="22"/>
          <w:u w:val="single"/>
        </w:rPr>
        <w:t>:</w:t>
      </w:r>
    </w:p>
    <w:p w14:paraId="0E5E705D" w14:textId="40235F71" w:rsidR="002273FA" w:rsidRDefault="002273FA" w:rsidP="002273FA">
      <w:pPr>
        <w:numPr>
          <w:ilvl w:val="0"/>
          <w:numId w:val="8"/>
        </w:numPr>
        <w:spacing w:before="50" w:afterLines="50" w:after="120"/>
        <w:jc w:val="both"/>
        <w:rPr>
          <w:rFonts w:eastAsiaTheme="minorEastAsia"/>
          <w:i/>
          <w:sz w:val="22"/>
          <w:lang w:val="en-US"/>
        </w:rPr>
      </w:pPr>
      <w:r>
        <w:rPr>
          <w:rFonts w:eastAsiaTheme="minorEastAsia" w:hint="eastAsia"/>
          <w:i/>
          <w:sz w:val="22"/>
          <w:lang w:val="en-US"/>
        </w:rPr>
        <w:t xml:space="preserve">Partial sensing is supported with </w:t>
      </w:r>
      <w:r w:rsidR="00043F47">
        <w:rPr>
          <w:rFonts w:eastAsiaTheme="minorEastAsia"/>
          <w:i/>
          <w:sz w:val="22"/>
          <w:lang w:val="en-US"/>
        </w:rPr>
        <w:t>separate determination of sensing target for periodic reservation and aperiodic reservation</w:t>
      </w:r>
      <w:r>
        <w:rPr>
          <w:rFonts w:eastAsiaTheme="minorEastAsia" w:hint="eastAsia"/>
          <w:i/>
          <w:sz w:val="22"/>
          <w:lang w:val="en-US"/>
        </w:rPr>
        <w:t>.</w:t>
      </w:r>
    </w:p>
    <w:p w14:paraId="580956D2" w14:textId="59F84778" w:rsidR="002273FA" w:rsidRDefault="002273FA" w:rsidP="002273FA">
      <w:pPr>
        <w:numPr>
          <w:ilvl w:val="1"/>
          <w:numId w:val="8"/>
        </w:numPr>
        <w:spacing w:before="50" w:afterLines="50" w:after="120"/>
        <w:jc w:val="both"/>
        <w:rPr>
          <w:rFonts w:eastAsiaTheme="minorEastAsia"/>
          <w:i/>
          <w:sz w:val="22"/>
          <w:lang w:val="en-US"/>
        </w:rPr>
      </w:pPr>
      <w:r>
        <w:rPr>
          <w:rFonts w:eastAsiaTheme="minorEastAsia"/>
          <w:i/>
          <w:sz w:val="22"/>
          <w:lang w:val="en-US"/>
        </w:rPr>
        <w:t>For periodic reservation, LTE-SL partial sensing is reused</w:t>
      </w:r>
      <w:r w:rsidR="005B6411">
        <w:rPr>
          <w:rFonts w:eastAsiaTheme="minorEastAsia"/>
          <w:i/>
          <w:sz w:val="22"/>
          <w:lang w:val="en-US"/>
        </w:rPr>
        <w:t xml:space="preserve"> with some update</w:t>
      </w:r>
      <w:r>
        <w:rPr>
          <w:rFonts w:eastAsiaTheme="minorEastAsia"/>
          <w:i/>
          <w:sz w:val="22"/>
          <w:lang w:val="en-US"/>
        </w:rPr>
        <w:t>.</w:t>
      </w:r>
    </w:p>
    <w:p w14:paraId="0B28F34C" w14:textId="078E6E25" w:rsidR="002C25A0" w:rsidRDefault="002C25A0" w:rsidP="002C25A0">
      <w:pPr>
        <w:numPr>
          <w:ilvl w:val="2"/>
          <w:numId w:val="8"/>
        </w:numPr>
        <w:spacing w:before="50" w:afterLines="50" w:after="120"/>
        <w:jc w:val="both"/>
        <w:rPr>
          <w:rFonts w:eastAsiaTheme="minorEastAsia"/>
          <w:i/>
          <w:sz w:val="22"/>
          <w:lang w:val="en-US"/>
        </w:rPr>
      </w:pPr>
      <w:r>
        <w:rPr>
          <w:rFonts w:eastAsiaTheme="minorEastAsia"/>
          <w:i/>
          <w:sz w:val="22"/>
          <w:lang w:val="en-US"/>
        </w:rPr>
        <w:t>Y slots are set to candidate resources</w:t>
      </w:r>
      <w:r w:rsidR="00303158">
        <w:rPr>
          <w:rFonts w:eastAsiaTheme="minorEastAsia"/>
          <w:i/>
          <w:sz w:val="22"/>
          <w:lang w:val="en-US"/>
        </w:rPr>
        <w:t>.</w:t>
      </w:r>
    </w:p>
    <w:p w14:paraId="756CFA73" w14:textId="170F1679" w:rsidR="002C25A0" w:rsidRDefault="002C25A0" w:rsidP="002C25A0">
      <w:pPr>
        <w:numPr>
          <w:ilvl w:val="2"/>
          <w:numId w:val="8"/>
        </w:numPr>
        <w:spacing w:before="50" w:afterLines="50" w:after="120"/>
        <w:jc w:val="both"/>
        <w:rPr>
          <w:rFonts w:eastAsiaTheme="minorEastAsia"/>
          <w:i/>
          <w:sz w:val="22"/>
          <w:lang w:val="en-US"/>
        </w:rPr>
      </w:pPr>
      <w:r>
        <w:rPr>
          <w:rFonts w:eastAsiaTheme="minorEastAsia"/>
          <w:i/>
          <w:sz w:val="22"/>
          <w:lang w:val="en-US"/>
        </w:rPr>
        <w:t>Resources determined based on the Y slots and periodicities possible to be indicated are monitored.</w:t>
      </w:r>
    </w:p>
    <w:p w14:paraId="6F11F262" w14:textId="457DF584" w:rsidR="005B6411" w:rsidRDefault="005B6411" w:rsidP="002C25A0">
      <w:pPr>
        <w:numPr>
          <w:ilvl w:val="2"/>
          <w:numId w:val="8"/>
        </w:numPr>
        <w:spacing w:before="50" w:afterLines="50" w:after="120"/>
        <w:jc w:val="both"/>
        <w:rPr>
          <w:rFonts w:eastAsiaTheme="minorEastAsia"/>
          <w:i/>
          <w:sz w:val="22"/>
          <w:lang w:val="en-US"/>
        </w:rPr>
      </w:pPr>
      <w:r>
        <w:rPr>
          <w:rFonts w:eastAsiaTheme="minorEastAsia"/>
          <w:i/>
          <w:sz w:val="22"/>
          <w:lang w:val="en-US"/>
        </w:rPr>
        <w:t>FFS: how to update from LTE-SL mechanism</w:t>
      </w:r>
      <w:r w:rsidR="00303158">
        <w:rPr>
          <w:rFonts w:eastAsiaTheme="minorEastAsia"/>
          <w:i/>
          <w:sz w:val="22"/>
          <w:lang w:val="en-US"/>
        </w:rPr>
        <w:t>.</w:t>
      </w:r>
    </w:p>
    <w:p w14:paraId="79548CDE" w14:textId="77777777" w:rsidR="002273FA" w:rsidRDefault="002273FA" w:rsidP="002273FA">
      <w:pPr>
        <w:numPr>
          <w:ilvl w:val="1"/>
          <w:numId w:val="8"/>
        </w:numPr>
        <w:spacing w:before="50" w:afterLines="50" w:after="120"/>
        <w:jc w:val="both"/>
        <w:rPr>
          <w:rFonts w:eastAsiaTheme="minorEastAsia"/>
          <w:i/>
          <w:sz w:val="22"/>
          <w:lang w:val="en-US"/>
        </w:rPr>
      </w:pPr>
      <w:r>
        <w:rPr>
          <w:rFonts w:eastAsiaTheme="minorEastAsia"/>
          <w:i/>
          <w:sz w:val="22"/>
          <w:lang w:val="en-US"/>
        </w:rPr>
        <w:t xml:space="preserve">For aperiodic reservation, </w:t>
      </w:r>
      <w:r w:rsidRPr="0019570A">
        <w:rPr>
          <w:rFonts w:eastAsiaTheme="minorEastAsia"/>
          <w:i/>
          <w:sz w:val="22"/>
          <w:lang w:val="en-US"/>
        </w:rPr>
        <w:t>resources within [y</w:t>
      </w:r>
      <w:r w:rsidRPr="0019570A">
        <w:rPr>
          <w:rFonts w:eastAsiaTheme="minorEastAsia"/>
          <w:i/>
          <w:sz w:val="22"/>
          <w:vertAlign w:val="subscript"/>
          <w:lang w:val="en-US"/>
        </w:rPr>
        <w:t>1</w:t>
      </w:r>
      <w:r w:rsidRPr="0019570A">
        <w:rPr>
          <w:rFonts w:eastAsiaTheme="minorEastAsia"/>
          <w:i/>
          <w:sz w:val="22"/>
          <w:lang w:val="en-US"/>
        </w:rPr>
        <w:t>-31, n-T</w:t>
      </w:r>
      <w:r w:rsidRPr="0019570A">
        <w:rPr>
          <w:rFonts w:eastAsiaTheme="minorEastAsia"/>
          <w:i/>
          <w:sz w:val="22"/>
          <w:vertAlign w:val="subscript"/>
          <w:lang w:val="en-US"/>
        </w:rPr>
        <w:t>proc,0</w:t>
      </w:r>
      <w:r w:rsidRPr="0019570A">
        <w:rPr>
          <w:rFonts w:eastAsiaTheme="minorEastAsia"/>
          <w:i/>
          <w:sz w:val="22"/>
          <w:lang w:val="en-US"/>
        </w:rPr>
        <w:t xml:space="preserve">) </w:t>
      </w:r>
      <w:r>
        <w:rPr>
          <w:rFonts w:eastAsiaTheme="minorEastAsia"/>
          <w:i/>
          <w:sz w:val="22"/>
          <w:lang w:val="en-US"/>
        </w:rPr>
        <w:t>is</w:t>
      </w:r>
      <w:r w:rsidRPr="0019570A">
        <w:rPr>
          <w:rFonts w:eastAsiaTheme="minorEastAsia"/>
          <w:i/>
          <w:sz w:val="22"/>
          <w:lang w:val="en-US"/>
        </w:rPr>
        <w:t xml:space="preserve"> monitored</w:t>
      </w:r>
      <w:r>
        <w:rPr>
          <w:rFonts w:eastAsiaTheme="minorEastAsia"/>
          <w:i/>
          <w:sz w:val="22"/>
          <w:lang w:val="en-US"/>
        </w:rPr>
        <w:t xml:space="preserve">, where </w:t>
      </w:r>
      <w:r w:rsidRPr="0019570A">
        <w:rPr>
          <w:rFonts w:eastAsiaTheme="minorEastAsia"/>
          <w:i/>
          <w:sz w:val="22"/>
          <w:lang w:val="en-US"/>
        </w:rPr>
        <w:t>y</w:t>
      </w:r>
      <w:r w:rsidRPr="0019570A">
        <w:rPr>
          <w:rFonts w:eastAsiaTheme="minorEastAsia"/>
          <w:i/>
          <w:sz w:val="22"/>
          <w:vertAlign w:val="subscript"/>
          <w:lang w:val="en-US"/>
        </w:rPr>
        <w:t>1</w:t>
      </w:r>
      <w:r w:rsidRPr="0019570A">
        <w:rPr>
          <w:rFonts w:eastAsiaTheme="minorEastAsia"/>
          <w:i/>
          <w:sz w:val="22"/>
          <w:lang w:val="en-US"/>
        </w:rPr>
        <w:t xml:space="preserve"> is the first slot index within Y slots</w:t>
      </w:r>
      <w:r>
        <w:rPr>
          <w:rFonts w:eastAsiaTheme="minorEastAsia"/>
          <w:i/>
          <w:sz w:val="22"/>
          <w:lang w:val="en-US"/>
        </w:rPr>
        <w:t xml:space="preserve"> of selection candidates in partial sensing.</w:t>
      </w:r>
    </w:p>
    <w:p w14:paraId="24EC04A0" w14:textId="77777777" w:rsidR="002273FA" w:rsidRDefault="002273FA" w:rsidP="00383841">
      <w:pPr>
        <w:spacing w:beforeLines="50" w:before="120" w:afterLines="50" w:after="120"/>
        <w:jc w:val="both"/>
        <w:rPr>
          <w:rFonts w:eastAsiaTheme="minorEastAsia"/>
          <w:iCs/>
          <w:sz w:val="22"/>
          <w:lang w:val="en-US"/>
        </w:rPr>
      </w:pPr>
    </w:p>
    <w:p w14:paraId="442249AD" w14:textId="2C1893DF" w:rsidR="006F60B3" w:rsidRPr="00A06264" w:rsidRDefault="006F60B3" w:rsidP="006F60B3">
      <w:pPr>
        <w:keepNext/>
        <w:numPr>
          <w:ilvl w:val="2"/>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DengXian" w:hAnsi="Arial"/>
          <w:b/>
          <w:kern w:val="28"/>
          <w:sz w:val="22"/>
          <w:szCs w:val="22"/>
          <w:lang w:val="en-US" w:eastAsia="zh-CN"/>
        </w:rPr>
        <w:t>Shorter periodicity</w:t>
      </w:r>
    </w:p>
    <w:p w14:paraId="70425ECF" w14:textId="0440DC3F" w:rsidR="006F60B3" w:rsidRDefault="004C5535" w:rsidP="00383841">
      <w:pPr>
        <w:spacing w:beforeLines="50" w:before="120" w:afterLines="50" w:after="120"/>
        <w:jc w:val="both"/>
        <w:rPr>
          <w:iCs/>
          <w:sz w:val="22"/>
          <w:szCs w:val="22"/>
        </w:rPr>
      </w:pPr>
      <w:r>
        <w:rPr>
          <w:rFonts w:eastAsiaTheme="minorEastAsia"/>
          <w:iCs/>
          <w:sz w:val="22"/>
          <w:lang w:val="en-US"/>
        </w:rPr>
        <w:t xml:space="preserve">For periodic reservation, in LTE, UE monitors </w:t>
      </w:r>
      <w:r w:rsidR="007442E5">
        <w:rPr>
          <w:sz w:val="22"/>
          <w:szCs w:val="22"/>
        </w:rPr>
        <w:t xml:space="preserve">a set of sub-frame </w:t>
      </w:r>
      <m:oMath>
        <m:sSubSup>
          <m:sSubSupPr>
            <m:ctrlPr>
              <w:rPr>
                <w:rFonts w:ascii="Cambria Math" w:hAnsi="Cambria Math"/>
                <w:i/>
                <w:iCs/>
                <w:sz w:val="22"/>
                <w:szCs w:val="22"/>
              </w:rPr>
            </m:ctrlPr>
          </m:sSubSupPr>
          <m:e>
            <m:r>
              <w:rPr>
                <w:rFonts w:ascii="Cambria Math" w:hAnsi="Cambria Math"/>
                <w:sz w:val="22"/>
                <w:szCs w:val="22"/>
              </w:rPr>
              <m:t>t</m:t>
            </m:r>
          </m:e>
          <m:sub>
            <m:r>
              <w:rPr>
                <w:rFonts w:ascii="Cambria Math" w:hAnsi="Cambria Math"/>
                <w:sz w:val="22"/>
                <w:szCs w:val="22"/>
              </w:rPr>
              <m:t>y-k</m:t>
            </m:r>
            <m:r>
              <w:rPr>
                <w:rFonts w:ascii="Cambria Math" w:hAnsi="Cambria Math" w:hint="eastAsia"/>
                <w:sz w:val="22"/>
                <w:szCs w:val="22"/>
              </w:rPr>
              <m:t>×</m:t>
            </m:r>
            <m:sSub>
              <m:sSubPr>
                <m:ctrlPr>
                  <w:rPr>
                    <w:rFonts w:ascii="Cambria Math" w:hAnsi="Cambria Math"/>
                    <w:i/>
                    <w:iCs/>
                    <w:sz w:val="22"/>
                    <w:szCs w:val="22"/>
                  </w:rPr>
                </m:ctrlPr>
              </m:sSubPr>
              <m:e>
                <m:r>
                  <w:rPr>
                    <w:rFonts w:ascii="Cambria Math" w:hAnsi="Cambria Math"/>
                    <w:sz w:val="22"/>
                    <w:szCs w:val="22"/>
                  </w:rPr>
                  <m:t>P</m:t>
                </m:r>
              </m:e>
              <m:sub>
                <m:r>
                  <w:rPr>
                    <w:rFonts w:ascii="Cambria Math" w:hAnsi="Cambria Math"/>
                    <w:sz w:val="22"/>
                    <w:szCs w:val="22"/>
                  </w:rPr>
                  <m:t>step</m:t>
                </m:r>
              </m:sub>
            </m:sSub>
          </m:sub>
          <m:sup>
            <m:r>
              <w:rPr>
                <w:rFonts w:ascii="Cambria Math" w:hAnsi="Cambria Math"/>
                <w:sz w:val="22"/>
                <w:szCs w:val="22"/>
              </w:rPr>
              <m:t>SL</m:t>
            </m:r>
          </m:sup>
        </m:sSubSup>
      </m:oMath>
      <w:r w:rsidR="007442E5">
        <w:rPr>
          <w:iCs/>
          <w:sz w:val="22"/>
          <w:szCs w:val="22"/>
        </w:rPr>
        <w:t xml:space="preserve"> as abovementioned. </w:t>
      </w:r>
      <m:oMath>
        <m:sSub>
          <m:sSubPr>
            <m:ctrlPr>
              <w:rPr>
                <w:rFonts w:ascii="Cambria Math" w:hAnsi="Cambria Math"/>
                <w:i/>
                <w:iCs/>
                <w:sz w:val="22"/>
                <w:szCs w:val="22"/>
              </w:rPr>
            </m:ctrlPr>
          </m:sSubPr>
          <m:e>
            <m:r>
              <w:rPr>
                <w:rFonts w:ascii="Cambria Math" w:hAnsi="Cambria Math"/>
                <w:sz w:val="22"/>
                <w:szCs w:val="22"/>
              </w:rPr>
              <m:t>P</m:t>
            </m:r>
          </m:e>
          <m:sub>
            <m:r>
              <w:rPr>
                <w:rFonts w:ascii="Cambria Math" w:hAnsi="Cambria Math"/>
                <w:sz w:val="22"/>
                <w:szCs w:val="22"/>
              </w:rPr>
              <m:t>step</m:t>
            </m:r>
          </m:sub>
        </m:sSub>
      </m:oMath>
      <w:r w:rsidR="007442E5">
        <w:rPr>
          <w:iCs/>
          <w:sz w:val="22"/>
          <w:szCs w:val="22"/>
        </w:rPr>
        <w:t xml:space="preserve"> is basically 100 ms since possible periodicities for reservation are multiples of 100 ms. </w:t>
      </w:r>
      <m:oMath>
        <m:r>
          <w:rPr>
            <w:rFonts w:ascii="Cambria Math" w:hAnsi="Cambria Math"/>
            <w:sz w:val="22"/>
            <w:szCs w:val="22"/>
          </w:rPr>
          <m:t>k</m:t>
        </m:r>
        <m:r>
          <w:rPr>
            <w:rFonts w:ascii="Cambria Math" w:hAnsi="Cambria Math" w:hint="eastAsia"/>
            <w:sz w:val="22"/>
            <w:szCs w:val="22"/>
          </w:rPr>
          <m:t>×</m:t>
        </m:r>
        <m:sSub>
          <m:sSubPr>
            <m:ctrlPr>
              <w:rPr>
                <w:rFonts w:ascii="Cambria Math" w:hAnsi="Cambria Math"/>
                <w:i/>
                <w:iCs/>
                <w:sz w:val="22"/>
                <w:szCs w:val="22"/>
              </w:rPr>
            </m:ctrlPr>
          </m:sSubPr>
          <m:e>
            <m:r>
              <w:rPr>
                <w:rFonts w:ascii="Cambria Math" w:hAnsi="Cambria Math"/>
                <w:sz w:val="22"/>
                <w:szCs w:val="22"/>
              </w:rPr>
              <m:t>P</m:t>
            </m:r>
          </m:e>
          <m:sub>
            <m:r>
              <w:rPr>
                <w:rFonts w:ascii="Cambria Math" w:hAnsi="Cambria Math"/>
                <w:sz w:val="22"/>
                <w:szCs w:val="22"/>
              </w:rPr>
              <m:t>step</m:t>
            </m:r>
          </m:sub>
        </m:sSub>
      </m:oMath>
      <w:r w:rsidR="007442E5">
        <w:rPr>
          <w:iCs/>
          <w:sz w:val="22"/>
          <w:szCs w:val="22"/>
        </w:rPr>
        <w:t xml:space="preserve"> can cover any periodicity. Meanwhile, NR-SL Rel-16 supports shorter periodicity than 100 ms; i.e. 1, 2, ..., 99 ms. The same mechanism by using </w:t>
      </w:r>
      <m:oMath>
        <m:r>
          <w:rPr>
            <w:rFonts w:ascii="Cambria Math" w:hAnsi="Cambria Math"/>
            <w:sz w:val="22"/>
            <w:szCs w:val="22"/>
          </w:rPr>
          <m:t>k</m:t>
        </m:r>
        <m:r>
          <w:rPr>
            <w:rFonts w:ascii="Cambria Math" w:hAnsi="Cambria Math" w:hint="eastAsia"/>
            <w:sz w:val="22"/>
            <w:szCs w:val="22"/>
          </w:rPr>
          <m:t>×</m:t>
        </m:r>
        <m:sSub>
          <m:sSubPr>
            <m:ctrlPr>
              <w:rPr>
                <w:rFonts w:ascii="Cambria Math" w:hAnsi="Cambria Math"/>
                <w:i/>
                <w:iCs/>
                <w:sz w:val="22"/>
                <w:szCs w:val="22"/>
              </w:rPr>
            </m:ctrlPr>
          </m:sSubPr>
          <m:e>
            <m:r>
              <w:rPr>
                <w:rFonts w:ascii="Cambria Math" w:hAnsi="Cambria Math"/>
                <w:sz w:val="22"/>
                <w:szCs w:val="22"/>
              </w:rPr>
              <m:t>P</m:t>
            </m:r>
          </m:e>
          <m:sub>
            <m:r>
              <w:rPr>
                <w:rFonts w:ascii="Cambria Math" w:hAnsi="Cambria Math"/>
                <w:sz w:val="22"/>
                <w:szCs w:val="22"/>
              </w:rPr>
              <m:t>step</m:t>
            </m:r>
          </m:sub>
        </m:sSub>
      </m:oMath>
      <w:r w:rsidR="007442E5">
        <w:rPr>
          <w:iCs/>
          <w:sz w:val="22"/>
          <w:szCs w:val="22"/>
        </w:rPr>
        <w:t xml:space="preserve"> with </w:t>
      </w:r>
      <m:oMath>
        <m:sSub>
          <m:sSubPr>
            <m:ctrlPr>
              <w:rPr>
                <w:rFonts w:ascii="Cambria Math" w:hAnsi="Cambria Math"/>
                <w:i/>
                <w:iCs/>
                <w:sz w:val="22"/>
                <w:szCs w:val="22"/>
              </w:rPr>
            </m:ctrlPr>
          </m:sSubPr>
          <m:e>
            <m:r>
              <w:rPr>
                <w:rFonts w:ascii="Cambria Math" w:hAnsi="Cambria Math"/>
                <w:sz w:val="22"/>
                <w:szCs w:val="22"/>
              </w:rPr>
              <m:t>P</m:t>
            </m:r>
          </m:e>
          <m:sub>
            <m:r>
              <w:rPr>
                <w:rFonts w:ascii="Cambria Math" w:hAnsi="Cambria Math"/>
                <w:sz w:val="22"/>
                <w:szCs w:val="22"/>
              </w:rPr>
              <m:t>step</m:t>
            </m:r>
          </m:sub>
        </m:sSub>
        <m:r>
          <w:rPr>
            <w:rFonts w:ascii="Cambria Math" w:hAnsi="Cambria Math"/>
            <w:sz w:val="22"/>
            <w:szCs w:val="22"/>
          </w:rPr>
          <m:t>=100 ms</m:t>
        </m:r>
      </m:oMath>
      <w:r w:rsidR="007442E5">
        <w:rPr>
          <w:iCs/>
          <w:sz w:val="22"/>
          <w:szCs w:val="22"/>
        </w:rPr>
        <w:t xml:space="preserve"> cannot be reused </w:t>
      </w:r>
      <w:r w:rsidR="006177E0">
        <w:rPr>
          <w:iCs/>
          <w:sz w:val="22"/>
          <w:szCs w:val="22"/>
        </w:rPr>
        <w:t>as it is</w:t>
      </w:r>
      <w:r w:rsidR="007442E5">
        <w:rPr>
          <w:iCs/>
          <w:sz w:val="22"/>
          <w:szCs w:val="22"/>
        </w:rPr>
        <w:t>. Some update from LTE-SL would be necessary. For example, the following enhancements are possible options:</w:t>
      </w:r>
    </w:p>
    <w:p w14:paraId="35E9BDAA" w14:textId="4FBB359E" w:rsidR="007442E5" w:rsidRDefault="007442E5" w:rsidP="007442E5">
      <w:pPr>
        <w:pStyle w:val="afe"/>
        <w:numPr>
          <w:ilvl w:val="0"/>
          <w:numId w:val="24"/>
        </w:numPr>
        <w:spacing w:beforeLines="50" w:before="120" w:afterLines="50" w:after="120"/>
        <w:ind w:leftChars="0"/>
        <w:jc w:val="both"/>
        <w:rPr>
          <w:rFonts w:eastAsiaTheme="minorEastAsia"/>
          <w:iCs/>
          <w:sz w:val="22"/>
          <w:lang w:val="en-US"/>
        </w:rPr>
      </w:pPr>
      <w:r>
        <w:rPr>
          <w:rFonts w:eastAsiaTheme="minorEastAsia"/>
          <w:iCs/>
          <w:sz w:val="22"/>
          <w:lang w:val="en-US"/>
        </w:rPr>
        <w:t xml:space="preserve">Option 1: </w:t>
      </w:r>
      <w:r w:rsidRPr="007442E5">
        <w:rPr>
          <w:rFonts w:eastAsiaTheme="minorEastAsia"/>
          <w:iCs/>
          <w:sz w:val="22"/>
          <w:lang w:val="en-US"/>
        </w:rPr>
        <w:t xml:space="preserve">Restrict available periodicities in </w:t>
      </w:r>
      <w:r>
        <w:rPr>
          <w:rFonts w:eastAsiaTheme="minorEastAsia"/>
          <w:iCs/>
          <w:sz w:val="22"/>
          <w:lang w:val="en-US"/>
        </w:rPr>
        <w:t xml:space="preserve">the </w:t>
      </w:r>
      <w:r w:rsidRPr="007442E5">
        <w:rPr>
          <w:rFonts w:eastAsiaTheme="minorEastAsia"/>
          <w:iCs/>
          <w:sz w:val="22"/>
          <w:lang w:val="en-US"/>
        </w:rPr>
        <w:t>resource pool configured with partial sensing</w:t>
      </w:r>
    </w:p>
    <w:p w14:paraId="5C04C17E" w14:textId="185079DF" w:rsidR="006177E0" w:rsidRDefault="00FC5A4D" w:rsidP="006177E0">
      <w:pPr>
        <w:pStyle w:val="afe"/>
        <w:spacing w:beforeLines="50" w:before="120" w:afterLines="50" w:after="120"/>
        <w:ind w:leftChars="0" w:left="720"/>
        <w:jc w:val="both"/>
        <w:rPr>
          <w:rFonts w:eastAsiaTheme="minorEastAsia"/>
          <w:iCs/>
          <w:sz w:val="22"/>
          <w:lang w:val="en-US"/>
        </w:rPr>
      </w:pPr>
      <w:r>
        <w:rPr>
          <w:rFonts w:eastAsiaTheme="minorEastAsia"/>
          <w:iCs/>
          <w:sz w:val="22"/>
          <w:lang w:val="en-US"/>
        </w:rPr>
        <w:t xml:space="preserve">For example, </w:t>
      </w:r>
      <m:oMath>
        <m:sSub>
          <m:sSubPr>
            <m:ctrlPr>
              <w:rPr>
                <w:rFonts w:ascii="Cambria Math" w:hAnsi="Cambria Math"/>
                <w:i/>
                <w:iCs/>
                <w:sz w:val="22"/>
                <w:szCs w:val="22"/>
              </w:rPr>
            </m:ctrlPr>
          </m:sSubPr>
          <m:e>
            <m:r>
              <w:rPr>
                <w:rFonts w:ascii="Cambria Math" w:hAnsi="Cambria Math"/>
                <w:sz w:val="22"/>
                <w:szCs w:val="22"/>
              </w:rPr>
              <m:t>P</m:t>
            </m:r>
          </m:e>
          <m:sub>
            <m:r>
              <w:rPr>
                <w:rFonts w:ascii="Cambria Math" w:hAnsi="Cambria Math"/>
                <w:sz w:val="22"/>
                <w:szCs w:val="22"/>
              </w:rPr>
              <m:t>step</m:t>
            </m:r>
          </m:sub>
        </m:sSub>
      </m:oMath>
      <w:r>
        <w:rPr>
          <w:rFonts w:eastAsiaTheme="minorEastAsia"/>
          <w:iCs/>
          <w:sz w:val="22"/>
          <w:szCs w:val="22"/>
        </w:rPr>
        <w:t xml:space="preserve"> is set as 10 ms, and available periodicities are only </w:t>
      </w:r>
      <w:r>
        <w:rPr>
          <w:rFonts w:eastAsiaTheme="minorEastAsia"/>
          <w:iCs/>
          <w:sz w:val="22"/>
          <w:lang w:val="en-US"/>
        </w:rPr>
        <w:t xml:space="preserve">multiples of 10 ms. In this case, LTE-SL partial sensing can be reused without any other update. However, this option </w:t>
      </w:r>
      <w:r w:rsidR="00D06A3C">
        <w:rPr>
          <w:rFonts w:eastAsiaTheme="minorEastAsia"/>
          <w:iCs/>
          <w:sz w:val="22"/>
          <w:lang w:val="en-US"/>
        </w:rPr>
        <w:t>sacrifices flexibility of periodicity for periodic reservation and possibility of reservation with shorter periodicity.</w:t>
      </w:r>
    </w:p>
    <w:p w14:paraId="055555F8" w14:textId="07B7FA52" w:rsidR="007442E5" w:rsidRPr="00862877" w:rsidRDefault="007442E5" w:rsidP="007442E5">
      <w:pPr>
        <w:pStyle w:val="afe"/>
        <w:numPr>
          <w:ilvl w:val="0"/>
          <w:numId w:val="24"/>
        </w:numPr>
        <w:spacing w:beforeLines="50" w:before="120" w:afterLines="50" w:after="120"/>
        <w:ind w:leftChars="0"/>
        <w:jc w:val="both"/>
        <w:rPr>
          <w:rFonts w:eastAsiaTheme="minorEastAsia"/>
          <w:iCs/>
          <w:sz w:val="22"/>
          <w:lang w:val="en-US"/>
        </w:rPr>
      </w:pPr>
      <w:r>
        <w:rPr>
          <w:rFonts w:eastAsiaTheme="minorEastAsia"/>
          <w:iCs/>
          <w:sz w:val="22"/>
          <w:lang w:val="en-US"/>
        </w:rPr>
        <w:t xml:space="preserve">Option 2: </w:t>
      </w:r>
      <m:oMath>
        <m:sSub>
          <m:sSubPr>
            <m:ctrlPr>
              <w:rPr>
                <w:rFonts w:ascii="Cambria Math" w:hAnsi="Cambria Math"/>
                <w:i/>
                <w:iCs/>
                <w:sz w:val="22"/>
                <w:szCs w:val="22"/>
              </w:rPr>
            </m:ctrlPr>
          </m:sSubPr>
          <m:e>
            <m:r>
              <w:rPr>
                <w:rFonts w:ascii="Cambria Math" w:hAnsi="Cambria Math"/>
                <w:sz w:val="22"/>
                <w:szCs w:val="22"/>
              </w:rPr>
              <m:t>P</m:t>
            </m:r>
          </m:e>
          <m:sub>
            <m:r>
              <w:rPr>
                <w:rFonts w:ascii="Cambria Math" w:hAnsi="Cambria Math"/>
                <w:sz w:val="22"/>
                <w:szCs w:val="22"/>
              </w:rPr>
              <m:t>step</m:t>
            </m:r>
          </m:sub>
        </m:sSub>
      </m:oMath>
      <w:r w:rsidR="00FC5A4D">
        <w:rPr>
          <w:rFonts w:eastAsiaTheme="minorEastAsia"/>
          <w:iCs/>
          <w:sz w:val="22"/>
          <w:szCs w:val="22"/>
        </w:rPr>
        <w:t xml:space="preserve"> </w:t>
      </w:r>
      <w:r w:rsidRPr="007442E5">
        <w:rPr>
          <w:rFonts w:eastAsiaTheme="minorEastAsia"/>
          <w:iCs/>
          <w:sz w:val="22"/>
        </w:rPr>
        <w:t>is determined based on periodicities</w:t>
      </w:r>
      <w:r w:rsidR="006177E0">
        <w:rPr>
          <w:rFonts w:eastAsiaTheme="minorEastAsia"/>
          <w:iCs/>
          <w:sz w:val="22"/>
        </w:rPr>
        <w:t xml:space="preserve"> </w:t>
      </w:r>
      <w:r w:rsidR="006177E0" w:rsidRPr="007442E5">
        <w:rPr>
          <w:rFonts w:eastAsiaTheme="minorEastAsia"/>
          <w:iCs/>
          <w:sz w:val="22"/>
        </w:rPr>
        <w:t>configured</w:t>
      </w:r>
      <w:r w:rsidRPr="007442E5">
        <w:rPr>
          <w:rFonts w:eastAsiaTheme="minorEastAsia"/>
          <w:iCs/>
          <w:sz w:val="22"/>
        </w:rPr>
        <w:t xml:space="preserve"> in the resource pool</w:t>
      </w:r>
    </w:p>
    <w:p w14:paraId="380AC48D" w14:textId="3C89BC5B" w:rsidR="00862877" w:rsidRPr="006177E0" w:rsidRDefault="00F74647" w:rsidP="00C925E2">
      <w:pPr>
        <w:pStyle w:val="afe"/>
        <w:widowControl w:val="0"/>
        <w:spacing w:beforeLines="50" w:before="120" w:afterLines="50" w:after="120"/>
        <w:ind w:leftChars="0" w:left="720"/>
        <w:jc w:val="both"/>
        <w:rPr>
          <w:rFonts w:eastAsiaTheme="minorEastAsia"/>
          <w:iCs/>
          <w:sz w:val="22"/>
          <w:lang w:val="en-US"/>
        </w:rPr>
      </w:pPr>
      <w:r>
        <w:rPr>
          <w:rFonts w:eastAsiaTheme="minorEastAsia"/>
          <w:iCs/>
          <w:sz w:val="22"/>
        </w:rPr>
        <w:t xml:space="preserve">For example, when configured periodicity set is {15, </w:t>
      </w:r>
      <w:r w:rsidR="003673A6">
        <w:rPr>
          <w:rFonts w:eastAsiaTheme="minorEastAsia"/>
          <w:iCs/>
          <w:sz w:val="22"/>
        </w:rPr>
        <w:t>10</w:t>
      </w:r>
      <w:r>
        <w:rPr>
          <w:rFonts w:eastAsiaTheme="minorEastAsia"/>
          <w:iCs/>
          <w:sz w:val="22"/>
        </w:rPr>
        <w:t xml:space="preserve">0, </w:t>
      </w:r>
      <w:r w:rsidR="003673A6">
        <w:rPr>
          <w:rFonts w:eastAsiaTheme="minorEastAsia"/>
          <w:iCs/>
          <w:sz w:val="22"/>
        </w:rPr>
        <w:t>5</w:t>
      </w:r>
      <w:r>
        <w:rPr>
          <w:rFonts w:eastAsiaTheme="minorEastAsia"/>
          <w:iCs/>
          <w:sz w:val="22"/>
        </w:rPr>
        <w:t xml:space="preserve">00}, </w:t>
      </w:r>
      <m:oMath>
        <m:sSub>
          <m:sSubPr>
            <m:ctrlPr>
              <w:rPr>
                <w:rFonts w:ascii="Cambria Math" w:hAnsi="Cambria Math"/>
                <w:i/>
                <w:iCs/>
                <w:sz w:val="22"/>
                <w:szCs w:val="22"/>
              </w:rPr>
            </m:ctrlPr>
          </m:sSubPr>
          <m:e>
            <m:r>
              <w:rPr>
                <w:rFonts w:ascii="Cambria Math" w:hAnsi="Cambria Math"/>
                <w:sz w:val="22"/>
                <w:szCs w:val="22"/>
              </w:rPr>
              <m:t>P</m:t>
            </m:r>
          </m:e>
          <m:sub>
            <m:r>
              <w:rPr>
                <w:rFonts w:ascii="Cambria Math" w:hAnsi="Cambria Math"/>
                <w:sz w:val="22"/>
                <w:szCs w:val="22"/>
              </w:rPr>
              <m:t>step</m:t>
            </m:r>
          </m:sub>
        </m:sSub>
      </m:oMath>
      <w:r>
        <w:rPr>
          <w:rFonts w:eastAsiaTheme="minorEastAsia"/>
          <w:iCs/>
          <w:sz w:val="22"/>
          <w:szCs w:val="22"/>
        </w:rPr>
        <w:t xml:space="preserve"> is set as 5 ms to cover all candidates; i.e. the greatest common divisor. Also this option can reuse </w:t>
      </w:r>
      <w:r>
        <w:rPr>
          <w:rFonts w:eastAsiaTheme="minorEastAsia"/>
          <w:iCs/>
          <w:sz w:val="22"/>
          <w:lang w:val="en-US"/>
        </w:rPr>
        <w:t>LTE-SL partial sensing</w:t>
      </w:r>
      <w:r w:rsidRPr="00F74647">
        <w:rPr>
          <w:rFonts w:eastAsiaTheme="minorEastAsia"/>
          <w:iCs/>
          <w:sz w:val="22"/>
          <w:lang w:val="en-US"/>
        </w:rPr>
        <w:t xml:space="preserve"> </w:t>
      </w:r>
      <w:r>
        <w:rPr>
          <w:rFonts w:eastAsiaTheme="minorEastAsia"/>
          <w:iCs/>
          <w:sz w:val="22"/>
          <w:lang w:val="en-US"/>
        </w:rPr>
        <w:t xml:space="preserve">without any other update, while </w:t>
      </w:r>
      <m:oMath>
        <m:sSub>
          <m:sSubPr>
            <m:ctrlPr>
              <w:rPr>
                <w:rFonts w:ascii="Cambria Math" w:hAnsi="Cambria Math"/>
                <w:i/>
                <w:iCs/>
                <w:sz w:val="22"/>
                <w:szCs w:val="22"/>
              </w:rPr>
            </m:ctrlPr>
          </m:sSubPr>
          <m:e>
            <m:r>
              <w:rPr>
                <w:rFonts w:ascii="Cambria Math" w:hAnsi="Cambria Math"/>
                <w:sz w:val="22"/>
                <w:szCs w:val="22"/>
              </w:rPr>
              <m:t>P</m:t>
            </m:r>
          </m:e>
          <m:sub>
            <m:r>
              <w:rPr>
                <w:rFonts w:ascii="Cambria Math" w:hAnsi="Cambria Math"/>
                <w:sz w:val="22"/>
                <w:szCs w:val="22"/>
              </w:rPr>
              <m:t>step</m:t>
            </m:r>
          </m:sub>
        </m:sSub>
      </m:oMath>
      <w:r>
        <w:rPr>
          <w:rFonts w:eastAsiaTheme="minorEastAsia"/>
          <w:iCs/>
          <w:sz w:val="22"/>
          <w:szCs w:val="22"/>
        </w:rPr>
        <w:t xml:space="preserve"> might be very small (e.g. 1 ms), which leads to many bits for bitmap </w:t>
      </w:r>
      <w:r w:rsidRPr="00F74647">
        <w:rPr>
          <w:rFonts w:eastAsiaTheme="minorEastAsia"/>
          <w:i/>
          <w:iCs/>
          <w:sz w:val="22"/>
          <w:szCs w:val="22"/>
        </w:rPr>
        <w:t>k</w:t>
      </w:r>
      <w:r>
        <w:rPr>
          <w:rFonts w:eastAsiaTheme="minorEastAsia"/>
          <w:iCs/>
          <w:sz w:val="22"/>
          <w:szCs w:val="22"/>
        </w:rPr>
        <w:t>.</w:t>
      </w:r>
    </w:p>
    <w:p w14:paraId="7E9DF74F" w14:textId="7C88DEE0" w:rsidR="003D6E1D" w:rsidRDefault="003D6E1D" w:rsidP="006177E0">
      <w:pPr>
        <w:pStyle w:val="afe"/>
        <w:numPr>
          <w:ilvl w:val="0"/>
          <w:numId w:val="24"/>
        </w:numPr>
        <w:spacing w:beforeLines="50" w:before="120" w:afterLines="50" w:after="120"/>
        <w:ind w:leftChars="0"/>
        <w:jc w:val="both"/>
        <w:rPr>
          <w:rFonts w:eastAsiaTheme="minorEastAsia"/>
          <w:iCs/>
          <w:sz w:val="22"/>
          <w:lang w:val="en-US"/>
        </w:rPr>
      </w:pPr>
      <w:r w:rsidRPr="006177E0">
        <w:rPr>
          <w:rFonts w:eastAsiaTheme="minorEastAsia"/>
          <w:iCs/>
          <w:sz w:val="22"/>
          <w:lang w:val="en-US"/>
        </w:rPr>
        <w:lastRenderedPageBreak/>
        <w:t>Option 3: Sensing target is the last N periods per periodicity</w:t>
      </w:r>
    </w:p>
    <w:p w14:paraId="29DB2C0A" w14:textId="5ADFB019" w:rsidR="00F74647" w:rsidRDefault="00F74647" w:rsidP="00F74647">
      <w:pPr>
        <w:pStyle w:val="afe"/>
        <w:spacing w:beforeLines="50" w:before="120" w:afterLines="50" w:after="120"/>
        <w:ind w:leftChars="0" w:left="709"/>
        <w:jc w:val="both"/>
        <w:rPr>
          <w:rFonts w:eastAsiaTheme="minorEastAsia"/>
          <w:iCs/>
          <w:sz w:val="22"/>
          <w:szCs w:val="22"/>
        </w:rPr>
      </w:pPr>
      <w:r>
        <w:rPr>
          <w:rFonts w:eastAsiaTheme="minorEastAsia"/>
          <w:iCs/>
          <w:sz w:val="22"/>
          <w:lang w:val="en-US"/>
        </w:rPr>
        <w:t xml:space="preserve">For example with N = 1, sensing target is a set of slot </w:t>
      </w:r>
      <m:oMath>
        <m:sSubSup>
          <m:sSubSupPr>
            <m:ctrlPr>
              <w:rPr>
                <w:rFonts w:ascii="Cambria Math" w:hAnsi="Cambria Math"/>
                <w:i/>
                <w:iCs/>
                <w:sz w:val="22"/>
                <w:szCs w:val="22"/>
              </w:rPr>
            </m:ctrlPr>
          </m:sSubSupPr>
          <m:e>
            <m:r>
              <w:rPr>
                <w:rFonts w:ascii="Cambria Math" w:hAnsi="Cambria Math"/>
                <w:sz w:val="22"/>
                <w:szCs w:val="22"/>
              </w:rPr>
              <m:t>t</m:t>
            </m:r>
          </m:e>
          <m:sub>
            <m:r>
              <w:rPr>
                <w:rFonts w:ascii="Cambria Math" w:hAnsi="Cambria Math"/>
                <w:sz w:val="22"/>
                <w:szCs w:val="22"/>
              </w:rPr>
              <m:t>y-</m:t>
            </m:r>
            <m:sSub>
              <m:sSubPr>
                <m:ctrlPr>
                  <w:rPr>
                    <w:rFonts w:ascii="Cambria Math" w:hAnsi="Cambria Math"/>
                    <w:i/>
                    <w:iCs/>
                    <w:sz w:val="22"/>
                    <w:szCs w:val="22"/>
                  </w:rPr>
                </m:ctrlPr>
              </m:sSubPr>
              <m:e>
                <m:r>
                  <w:rPr>
                    <w:rFonts w:ascii="Cambria Math" w:hAnsi="Cambria Math"/>
                    <w:sz w:val="22"/>
                    <w:szCs w:val="22"/>
                  </w:rPr>
                  <m:t>P</m:t>
                </m:r>
              </m:e>
              <m:sub>
                <m:r>
                  <w:rPr>
                    <w:rFonts w:ascii="Cambria Math" w:hAnsi="Cambria Math"/>
                    <w:sz w:val="22"/>
                    <w:szCs w:val="22"/>
                  </w:rPr>
                  <m:t>i</m:t>
                </m:r>
              </m:sub>
            </m:sSub>
          </m:sub>
          <m:sup>
            <m:r>
              <w:rPr>
                <w:rFonts w:ascii="Cambria Math" w:hAnsi="Cambria Math"/>
                <w:sz w:val="22"/>
                <w:szCs w:val="22"/>
              </w:rPr>
              <m:t>SL</m:t>
            </m:r>
          </m:sup>
        </m:sSubSup>
      </m:oMath>
      <w:r>
        <w:rPr>
          <w:rFonts w:eastAsiaTheme="minorEastAsia"/>
          <w:iCs/>
          <w:sz w:val="22"/>
          <w:szCs w:val="22"/>
        </w:rPr>
        <w:t xml:space="preserve">, where </w:t>
      </w:r>
      <m:oMath>
        <m:sSub>
          <m:sSubPr>
            <m:ctrlPr>
              <w:rPr>
                <w:rFonts w:ascii="Cambria Math" w:hAnsi="Cambria Math"/>
                <w:i/>
                <w:iCs/>
                <w:sz w:val="22"/>
                <w:szCs w:val="22"/>
              </w:rPr>
            </m:ctrlPr>
          </m:sSubPr>
          <m:e>
            <m:r>
              <w:rPr>
                <w:rFonts w:ascii="Cambria Math" w:hAnsi="Cambria Math"/>
                <w:sz w:val="22"/>
                <w:szCs w:val="22"/>
              </w:rPr>
              <m:t>P</m:t>
            </m:r>
          </m:e>
          <m:sub>
            <m:r>
              <w:rPr>
                <w:rFonts w:ascii="Cambria Math" w:hAnsi="Cambria Math"/>
                <w:sz w:val="22"/>
                <w:szCs w:val="22"/>
              </w:rPr>
              <m:t>i</m:t>
            </m:r>
          </m:sub>
        </m:sSub>
      </m:oMath>
      <w:r>
        <w:rPr>
          <w:rFonts w:eastAsiaTheme="minorEastAsia"/>
          <w:iCs/>
          <w:sz w:val="22"/>
          <w:szCs w:val="22"/>
        </w:rPr>
        <w:t xml:space="preserve"> is i-th periodicity configured with the resource pool. This option is easy from specification perspective, while amount of sensing targets might not be sufficient</w:t>
      </w:r>
      <w:r w:rsidR="00142F2D">
        <w:rPr>
          <w:rFonts w:eastAsiaTheme="minorEastAsia"/>
          <w:iCs/>
          <w:sz w:val="22"/>
          <w:szCs w:val="22"/>
        </w:rPr>
        <w:t xml:space="preserve"> if N is small and power saving performance would not be good if N is large</w:t>
      </w:r>
      <w:r>
        <w:rPr>
          <w:rFonts w:eastAsiaTheme="minorEastAsia"/>
          <w:iCs/>
          <w:sz w:val="22"/>
          <w:szCs w:val="22"/>
        </w:rPr>
        <w:t>.</w:t>
      </w:r>
    </w:p>
    <w:p w14:paraId="456185CD" w14:textId="15D7B6C2" w:rsidR="00303158" w:rsidRDefault="00C925E2" w:rsidP="00303158">
      <w:pPr>
        <w:spacing w:beforeLines="50" w:before="120" w:afterLines="50" w:after="120"/>
        <w:jc w:val="center"/>
        <w:rPr>
          <w:rFonts w:eastAsiaTheme="minorEastAsia"/>
          <w:iCs/>
          <w:sz w:val="22"/>
          <w:lang w:val="en-US"/>
        </w:rPr>
      </w:pPr>
      <w:r w:rsidRPr="00C925E2">
        <w:rPr>
          <w:noProof/>
          <w:lang w:val="en-US"/>
        </w:rPr>
        <w:drawing>
          <wp:inline distT="0" distB="0" distL="0" distR="0" wp14:anchorId="50B99EA0" wp14:editId="2DD4C756">
            <wp:extent cx="6332220" cy="3122823"/>
            <wp:effectExtent l="0" t="0" r="0" b="0"/>
            <wp:docPr id="48" name="図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32220" cy="3122823"/>
                    </a:xfrm>
                    <a:prstGeom prst="rect">
                      <a:avLst/>
                    </a:prstGeom>
                    <a:noFill/>
                    <a:ln>
                      <a:noFill/>
                    </a:ln>
                  </pic:spPr>
                </pic:pic>
              </a:graphicData>
            </a:graphic>
          </wp:inline>
        </w:drawing>
      </w:r>
    </w:p>
    <w:p w14:paraId="678F17E8" w14:textId="6FE9EC7C" w:rsidR="00303158" w:rsidRDefault="00303158" w:rsidP="00303158">
      <w:pPr>
        <w:spacing w:beforeLines="50" w:before="120" w:afterLines="50" w:after="120"/>
        <w:jc w:val="center"/>
        <w:rPr>
          <w:rFonts w:eastAsiaTheme="minorEastAsia"/>
          <w:iCs/>
          <w:sz w:val="22"/>
          <w:lang w:val="en-US"/>
        </w:rPr>
      </w:pPr>
      <w:r>
        <w:rPr>
          <w:rFonts w:eastAsiaTheme="minorEastAsia"/>
          <w:iCs/>
          <w:sz w:val="22"/>
          <w:lang w:val="en-US"/>
        </w:rPr>
        <w:t>Fig. 3: Option 3</w:t>
      </w:r>
      <w:r w:rsidR="00A51E10">
        <w:rPr>
          <w:rFonts w:eastAsiaTheme="minorEastAsia"/>
          <w:iCs/>
          <w:sz w:val="22"/>
          <w:lang w:val="en-US"/>
        </w:rPr>
        <w:t xml:space="preserve"> with N = 1.</w:t>
      </w:r>
    </w:p>
    <w:p w14:paraId="59B2B607" w14:textId="19378380" w:rsidR="006177E0" w:rsidRDefault="0087524D" w:rsidP="00142F2D">
      <w:pPr>
        <w:spacing w:beforeLines="50" w:before="120" w:afterLines="50" w:after="120"/>
        <w:jc w:val="both"/>
        <w:rPr>
          <w:rFonts w:eastAsiaTheme="minorEastAsia"/>
          <w:iCs/>
          <w:sz w:val="22"/>
          <w:lang w:val="en-US"/>
        </w:rPr>
      </w:pPr>
      <w:r>
        <w:rPr>
          <w:rFonts w:eastAsiaTheme="minorEastAsia"/>
          <w:iCs/>
          <w:sz w:val="22"/>
          <w:lang w:val="en-US"/>
        </w:rPr>
        <w:t>Possible options are not only the above; RAN1 should have further discussions on this issue.</w:t>
      </w:r>
    </w:p>
    <w:p w14:paraId="7FAB2403" w14:textId="35143A37" w:rsidR="00CB22E4" w:rsidRDefault="00CB22E4" w:rsidP="00CB22E4">
      <w:pPr>
        <w:tabs>
          <w:tab w:val="left" w:pos="1843"/>
        </w:tabs>
        <w:spacing w:beforeLines="50" w:before="120" w:afterLines="50" w:after="120"/>
        <w:jc w:val="center"/>
        <w:rPr>
          <w:rFonts w:eastAsiaTheme="minorEastAsia"/>
          <w:iCs/>
          <w:sz w:val="22"/>
          <w:lang w:val="en-US"/>
        </w:rPr>
      </w:pPr>
    </w:p>
    <w:p w14:paraId="11D34E53" w14:textId="40368496" w:rsidR="0087524D" w:rsidRPr="00C82FD7" w:rsidRDefault="0087524D" w:rsidP="0087524D">
      <w:pPr>
        <w:spacing w:before="5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4</w:t>
      </w:r>
      <w:r w:rsidRPr="00C82FD7">
        <w:rPr>
          <w:rFonts w:eastAsiaTheme="minorEastAsia" w:hint="eastAsia"/>
          <w:b/>
          <w:sz w:val="22"/>
          <w:u w:val="single"/>
        </w:rPr>
        <w:t>:</w:t>
      </w:r>
    </w:p>
    <w:p w14:paraId="72707EB8" w14:textId="4EFDE87F" w:rsidR="0087524D" w:rsidRDefault="0087524D" w:rsidP="0087524D">
      <w:pPr>
        <w:numPr>
          <w:ilvl w:val="0"/>
          <w:numId w:val="8"/>
        </w:numPr>
        <w:spacing w:before="50" w:afterLines="50" w:after="120"/>
        <w:jc w:val="both"/>
        <w:rPr>
          <w:rFonts w:eastAsiaTheme="minorEastAsia"/>
          <w:i/>
          <w:sz w:val="22"/>
          <w:lang w:val="en-US"/>
        </w:rPr>
      </w:pPr>
      <w:r>
        <w:rPr>
          <w:rFonts w:eastAsiaTheme="minorEastAsia"/>
          <w:i/>
          <w:sz w:val="22"/>
          <w:lang w:val="en-US"/>
        </w:rPr>
        <w:t xml:space="preserve">Sensing target determination in LTE partial sensing (i.e. by using </w:t>
      </w:r>
      <m:oMath>
        <m:r>
          <w:rPr>
            <w:rFonts w:ascii="Cambria Math" w:hAnsi="Cambria Math"/>
            <w:sz w:val="22"/>
            <w:szCs w:val="22"/>
          </w:rPr>
          <m:t>k</m:t>
        </m:r>
        <m:r>
          <w:rPr>
            <w:rFonts w:ascii="Cambria Math" w:hAnsi="Cambria Math" w:hint="eastAsia"/>
            <w:sz w:val="22"/>
            <w:szCs w:val="22"/>
          </w:rPr>
          <m:t>×</m:t>
        </m:r>
        <m:sSub>
          <m:sSubPr>
            <m:ctrlPr>
              <w:rPr>
                <w:rFonts w:ascii="Cambria Math" w:hAnsi="Cambria Math"/>
                <w:i/>
                <w:iCs/>
                <w:sz w:val="22"/>
                <w:szCs w:val="22"/>
              </w:rPr>
            </m:ctrlPr>
          </m:sSubPr>
          <m:e>
            <m:r>
              <w:rPr>
                <w:rFonts w:ascii="Cambria Math" w:hAnsi="Cambria Math"/>
                <w:sz w:val="22"/>
                <w:szCs w:val="22"/>
              </w:rPr>
              <m:t>P</m:t>
            </m:r>
          </m:e>
          <m:sub>
            <m:r>
              <w:rPr>
                <w:rFonts w:ascii="Cambria Math" w:hAnsi="Cambria Math"/>
                <w:sz w:val="22"/>
                <w:szCs w:val="22"/>
              </w:rPr>
              <m:t>step</m:t>
            </m:r>
          </m:sub>
        </m:sSub>
      </m:oMath>
      <w:r>
        <w:rPr>
          <w:rFonts w:eastAsiaTheme="minorEastAsia"/>
          <w:i/>
          <w:iCs/>
          <w:sz w:val="22"/>
          <w:szCs w:val="22"/>
        </w:rPr>
        <w:t>) cannot be reused for NR-SL as it is due to support of much shorter periodicities</w:t>
      </w:r>
      <w:r w:rsidR="00FC3DB3">
        <w:rPr>
          <w:rFonts w:eastAsiaTheme="minorEastAsia"/>
          <w:i/>
          <w:iCs/>
          <w:sz w:val="22"/>
          <w:szCs w:val="22"/>
        </w:rPr>
        <w:t>.</w:t>
      </w:r>
    </w:p>
    <w:p w14:paraId="60BA5E5D" w14:textId="0ECBBCAD" w:rsidR="0087524D" w:rsidRPr="00C82FD7" w:rsidRDefault="0087524D" w:rsidP="0087524D">
      <w:pPr>
        <w:spacing w:before="5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5</w:t>
      </w:r>
      <w:r w:rsidRPr="00C82FD7">
        <w:rPr>
          <w:rFonts w:eastAsiaTheme="minorEastAsia" w:hint="eastAsia"/>
          <w:b/>
          <w:sz w:val="22"/>
          <w:u w:val="single"/>
        </w:rPr>
        <w:t>:</w:t>
      </w:r>
    </w:p>
    <w:p w14:paraId="68C309FF" w14:textId="373DCC38" w:rsidR="0087524D" w:rsidRDefault="00FC3DB3" w:rsidP="0087524D">
      <w:pPr>
        <w:numPr>
          <w:ilvl w:val="0"/>
          <w:numId w:val="8"/>
        </w:numPr>
        <w:spacing w:before="50" w:afterLines="50" w:after="120"/>
        <w:jc w:val="both"/>
        <w:rPr>
          <w:rFonts w:eastAsiaTheme="minorEastAsia"/>
          <w:i/>
          <w:sz w:val="22"/>
          <w:lang w:val="en-US"/>
        </w:rPr>
      </w:pPr>
      <w:r>
        <w:rPr>
          <w:rFonts w:eastAsiaTheme="minorEastAsia"/>
          <w:i/>
          <w:sz w:val="22"/>
          <w:lang w:val="en-US"/>
        </w:rPr>
        <w:t>For periodic reservation, LTE partial sensing is enhanced to consider shorter periodicities.</w:t>
      </w:r>
    </w:p>
    <w:p w14:paraId="58D04520" w14:textId="6C0628BC" w:rsidR="00FC3DB3" w:rsidRDefault="002E5BF2" w:rsidP="0087524D">
      <w:pPr>
        <w:numPr>
          <w:ilvl w:val="0"/>
          <w:numId w:val="8"/>
        </w:numPr>
        <w:spacing w:before="50" w:afterLines="50" w:after="120"/>
        <w:jc w:val="both"/>
        <w:rPr>
          <w:rFonts w:eastAsiaTheme="minorEastAsia"/>
          <w:i/>
          <w:sz w:val="22"/>
          <w:lang w:val="en-US"/>
        </w:rPr>
      </w:pPr>
      <w:r>
        <w:rPr>
          <w:rFonts w:eastAsiaTheme="minorEastAsia"/>
          <w:i/>
          <w:sz w:val="22"/>
          <w:lang w:val="en-US"/>
        </w:rPr>
        <w:t>T</w:t>
      </w:r>
      <w:r w:rsidR="00FC3DB3">
        <w:rPr>
          <w:rFonts w:eastAsiaTheme="minorEastAsia"/>
          <w:i/>
          <w:sz w:val="22"/>
          <w:lang w:val="en-US"/>
        </w:rPr>
        <w:t xml:space="preserve">he following options </w:t>
      </w:r>
      <w:r>
        <w:rPr>
          <w:rFonts w:eastAsiaTheme="minorEastAsia"/>
          <w:i/>
          <w:sz w:val="22"/>
          <w:lang w:val="en-US"/>
        </w:rPr>
        <w:t xml:space="preserve">are considered </w:t>
      </w:r>
      <w:r w:rsidR="00FC3DB3">
        <w:rPr>
          <w:rFonts w:eastAsiaTheme="minorEastAsia"/>
          <w:i/>
          <w:sz w:val="22"/>
          <w:lang w:val="en-US"/>
        </w:rPr>
        <w:t>for the enhancement.</w:t>
      </w:r>
    </w:p>
    <w:p w14:paraId="5D278846" w14:textId="608D1B2B" w:rsidR="00FC3DB3" w:rsidRDefault="00E72351" w:rsidP="00E72351">
      <w:pPr>
        <w:numPr>
          <w:ilvl w:val="1"/>
          <w:numId w:val="8"/>
        </w:numPr>
        <w:spacing w:before="50" w:afterLines="50" w:after="120"/>
        <w:jc w:val="both"/>
        <w:rPr>
          <w:rFonts w:eastAsiaTheme="minorEastAsia"/>
          <w:i/>
          <w:sz w:val="22"/>
          <w:lang w:val="en-US"/>
        </w:rPr>
      </w:pPr>
      <w:r w:rsidRPr="00E72351">
        <w:rPr>
          <w:rFonts w:eastAsiaTheme="minorEastAsia"/>
          <w:i/>
          <w:sz w:val="22"/>
          <w:lang w:val="en-US"/>
        </w:rPr>
        <w:t>Option 1: Restrict available periodicities in the resource pool configured with partial sensing</w:t>
      </w:r>
    </w:p>
    <w:p w14:paraId="20583D74" w14:textId="65A4FA00" w:rsidR="00E72351" w:rsidRDefault="00E72351" w:rsidP="00E72351">
      <w:pPr>
        <w:numPr>
          <w:ilvl w:val="1"/>
          <w:numId w:val="8"/>
        </w:numPr>
        <w:spacing w:before="50" w:afterLines="50" w:after="120"/>
        <w:jc w:val="both"/>
        <w:rPr>
          <w:rFonts w:eastAsiaTheme="minorEastAsia"/>
          <w:i/>
          <w:sz w:val="22"/>
          <w:lang w:val="en-US"/>
        </w:rPr>
      </w:pPr>
      <w:r w:rsidRPr="00E72351">
        <w:rPr>
          <w:rFonts w:eastAsiaTheme="minorEastAsia"/>
          <w:i/>
          <w:sz w:val="22"/>
          <w:lang w:val="en-US"/>
        </w:rPr>
        <w:t xml:space="preserve">Option 2: </w:t>
      </w:r>
      <m:oMath>
        <m:sSub>
          <m:sSubPr>
            <m:ctrlPr>
              <w:rPr>
                <w:rFonts w:ascii="Cambria Math" w:hAnsi="Cambria Math"/>
                <w:i/>
                <w:iCs/>
                <w:sz w:val="22"/>
                <w:szCs w:val="22"/>
              </w:rPr>
            </m:ctrlPr>
          </m:sSubPr>
          <m:e>
            <m:r>
              <w:rPr>
                <w:rFonts w:ascii="Cambria Math" w:hAnsi="Cambria Math"/>
                <w:sz w:val="22"/>
                <w:szCs w:val="22"/>
              </w:rPr>
              <m:t>P</m:t>
            </m:r>
          </m:e>
          <m:sub>
            <m:r>
              <w:rPr>
                <w:rFonts w:ascii="Cambria Math" w:hAnsi="Cambria Math"/>
                <w:sz w:val="22"/>
                <w:szCs w:val="22"/>
              </w:rPr>
              <m:t>step</m:t>
            </m:r>
          </m:sub>
        </m:sSub>
      </m:oMath>
      <w:r w:rsidRPr="00E72351">
        <w:rPr>
          <w:rFonts w:eastAsiaTheme="minorEastAsia"/>
          <w:i/>
          <w:sz w:val="22"/>
          <w:lang w:val="en-US"/>
        </w:rPr>
        <w:t xml:space="preserve"> is determined based on periodicities configured in the resource pool</w:t>
      </w:r>
    </w:p>
    <w:p w14:paraId="0517B210" w14:textId="450320F4" w:rsidR="00E72351" w:rsidRDefault="00E72351" w:rsidP="00E72351">
      <w:pPr>
        <w:numPr>
          <w:ilvl w:val="1"/>
          <w:numId w:val="8"/>
        </w:numPr>
        <w:spacing w:before="50" w:afterLines="50" w:after="120"/>
        <w:jc w:val="both"/>
        <w:rPr>
          <w:rFonts w:eastAsiaTheme="minorEastAsia"/>
          <w:i/>
          <w:sz w:val="22"/>
          <w:lang w:val="en-US"/>
        </w:rPr>
      </w:pPr>
      <w:r w:rsidRPr="00E72351">
        <w:rPr>
          <w:rFonts w:eastAsiaTheme="minorEastAsia"/>
          <w:i/>
          <w:sz w:val="22"/>
          <w:lang w:val="en-US"/>
        </w:rPr>
        <w:t>Option 3: Sensing target is the last N periods per periodicity</w:t>
      </w:r>
    </w:p>
    <w:p w14:paraId="2413FDE5" w14:textId="2C48D141" w:rsidR="00E72351" w:rsidRDefault="00E72351" w:rsidP="00E72351">
      <w:pPr>
        <w:numPr>
          <w:ilvl w:val="1"/>
          <w:numId w:val="8"/>
        </w:numPr>
        <w:spacing w:before="50" w:afterLines="50" w:after="120"/>
        <w:jc w:val="both"/>
        <w:rPr>
          <w:rFonts w:eastAsiaTheme="minorEastAsia"/>
          <w:i/>
          <w:sz w:val="22"/>
          <w:lang w:val="en-US"/>
        </w:rPr>
      </w:pPr>
      <w:r>
        <w:rPr>
          <w:rFonts w:eastAsiaTheme="minorEastAsia"/>
          <w:i/>
          <w:sz w:val="22"/>
          <w:lang w:val="en-US"/>
        </w:rPr>
        <w:t>Other options are not precluded.</w:t>
      </w:r>
    </w:p>
    <w:p w14:paraId="60898FFD" w14:textId="54E610AC" w:rsidR="004C5535" w:rsidRDefault="004C5535" w:rsidP="00383841">
      <w:pPr>
        <w:spacing w:beforeLines="50" w:before="120" w:afterLines="50" w:after="120"/>
        <w:jc w:val="both"/>
        <w:rPr>
          <w:rFonts w:eastAsiaTheme="minorEastAsia"/>
          <w:iCs/>
          <w:sz w:val="22"/>
          <w:lang w:val="en-US"/>
        </w:rPr>
      </w:pPr>
    </w:p>
    <w:p w14:paraId="191A6935" w14:textId="77777777" w:rsidR="00DA6E37" w:rsidRDefault="00DA6E37" w:rsidP="00383841">
      <w:pPr>
        <w:spacing w:beforeLines="50" w:before="120" w:afterLines="50" w:after="120"/>
        <w:jc w:val="both"/>
        <w:rPr>
          <w:rFonts w:eastAsiaTheme="minorEastAsia"/>
          <w:iCs/>
          <w:sz w:val="22"/>
          <w:lang w:val="en-US"/>
        </w:rPr>
      </w:pPr>
    </w:p>
    <w:p w14:paraId="492A0A56" w14:textId="6B04464F" w:rsidR="006F60B3" w:rsidRPr="00A06264" w:rsidRDefault="006F60B3" w:rsidP="0046054C">
      <w:pPr>
        <w:keepNext/>
        <w:numPr>
          <w:ilvl w:val="2"/>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DengXian" w:hAnsi="Arial"/>
          <w:b/>
          <w:kern w:val="28"/>
          <w:sz w:val="22"/>
          <w:szCs w:val="22"/>
          <w:lang w:val="en-US" w:eastAsia="zh-CN"/>
        </w:rPr>
        <w:t>HARQ feedback operation</w:t>
      </w:r>
    </w:p>
    <w:p w14:paraId="3899A1E3" w14:textId="54B54E88" w:rsidR="009B4BDC" w:rsidRDefault="009B4BDC" w:rsidP="00383841">
      <w:pPr>
        <w:spacing w:beforeLines="50" w:before="120" w:afterLines="50" w:after="120"/>
        <w:jc w:val="both"/>
        <w:rPr>
          <w:rFonts w:eastAsiaTheme="minorEastAsia"/>
          <w:iCs/>
          <w:sz w:val="22"/>
          <w:lang w:val="en-US"/>
        </w:rPr>
      </w:pPr>
      <w:r>
        <w:rPr>
          <w:rFonts w:eastAsiaTheme="minorEastAsia" w:hint="eastAsia"/>
          <w:iCs/>
          <w:sz w:val="22"/>
          <w:lang w:val="en-US"/>
        </w:rPr>
        <w:t xml:space="preserve">One </w:t>
      </w:r>
      <w:r>
        <w:rPr>
          <w:rFonts w:eastAsiaTheme="minorEastAsia"/>
          <w:iCs/>
          <w:sz w:val="22"/>
          <w:lang w:val="en-US"/>
        </w:rPr>
        <w:t xml:space="preserve">of the </w:t>
      </w:r>
      <w:r>
        <w:rPr>
          <w:rFonts w:eastAsiaTheme="minorEastAsia" w:hint="eastAsia"/>
          <w:iCs/>
          <w:sz w:val="22"/>
          <w:lang w:val="en-US"/>
        </w:rPr>
        <w:t>main difference</w:t>
      </w:r>
      <w:r>
        <w:rPr>
          <w:rFonts w:eastAsiaTheme="minorEastAsia"/>
          <w:iCs/>
          <w:sz w:val="22"/>
          <w:lang w:val="en-US"/>
        </w:rPr>
        <w:t>s</w:t>
      </w:r>
      <w:r>
        <w:rPr>
          <w:rFonts w:eastAsiaTheme="minorEastAsia" w:hint="eastAsia"/>
          <w:iCs/>
          <w:sz w:val="22"/>
          <w:lang w:val="en-US"/>
        </w:rPr>
        <w:t xml:space="preserve"> </w:t>
      </w:r>
      <w:r>
        <w:rPr>
          <w:rFonts w:eastAsiaTheme="minorEastAsia"/>
          <w:iCs/>
          <w:sz w:val="22"/>
          <w:lang w:val="en-US"/>
        </w:rPr>
        <w:t>between LTE-SL and NR-SL is HARQ feedback operation. NR-SL supports HARQ feedback on PHY layer via PSFCH. In NR Rel-16, RX-UE receives TB on SL from TX-UE, and then the RX-UE can transmit corresponding HARQ-ACK information to TX-UE on a PSFCH resource. HARQ feedback is important feature to improve reliability with better system performance; hence, it seems that HARQ feedback should be supported for power saving UE</w:t>
      </w:r>
      <w:r w:rsidR="004E2765">
        <w:rPr>
          <w:rFonts w:eastAsiaTheme="minorEastAsia"/>
          <w:iCs/>
          <w:sz w:val="22"/>
          <w:lang w:val="en-US"/>
        </w:rPr>
        <w:t xml:space="preserve"> (at least partial sensing UE)</w:t>
      </w:r>
      <w:r>
        <w:rPr>
          <w:rFonts w:eastAsiaTheme="minorEastAsia"/>
          <w:iCs/>
          <w:sz w:val="22"/>
          <w:lang w:val="en-US"/>
        </w:rPr>
        <w:t xml:space="preserve"> as well.</w:t>
      </w:r>
    </w:p>
    <w:p w14:paraId="680E3E5E" w14:textId="77777777" w:rsidR="009B4BDC" w:rsidRDefault="009B4BDC" w:rsidP="009B4BDC">
      <w:pPr>
        <w:spacing w:beforeLines="50" w:before="120" w:afterLines="50" w:after="120"/>
        <w:jc w:val="both"/>
        <w:rPr>
          <w:rFonts w:eastAsiaTheme="minorEastAsia"/>
          <w:iCs/>
          <w:sz w:val="22"/>
          <w:lang w:val="en-US"/>
        </w:rPr>
      </w:pPr>
      <w:r>
        <w:rPr>
          <w:rFonts w:eastAsiaTheme="minorEastAsia"/>
          <w:iCs/>
          <w:sz w:val="22"/>
          <w:lang w:val="en-US"/>
        </w:rPr>
        <w:lastRenderedPageBreak/>
        <w:t>In this case, two questions are raised here:</w:t>
      </w:r>
    </w:p>
    <w:p w14:paraId="7F0A183B" w14:textId="77777777" w:rsidR="009B4BDC" w:rsidRDefault="009B4BDC" w:rsidP="003D6E1D">
      <w:pPr>
        <w:pStyle w:val="afe"/>
        <w:numPr>
          <w:ilvl w:val="0"/>
          <w:numId w:val="24"/>
        </w:numPr>
        <w:spacing w:beforeLines="50" w:before="120" w:afterLines="50" w:after="120"/>
        <w:ind w:leftChars="0"/>
        <w:jc w:val="both"/>
        <w:rPr>
          <w:rFonts w:eastAsiaTheme="minorEastAsia"/>
          <w:iCs/>
          <w:sz w:val="22"/>
          <w:lang w:val="en-US"/>
        </w:rPr>
      </w:pPr>
      <w:r>
        <w:rPr>
          <w:rFonts w:eastAsiaTheme="minorEastAsia"/>
          <w:iCs/>
          <w:sz w:val="22"/>
          <w:lang w:val="en-US"/>
        </w:rPr>
        <w:t xml:space="preserve">Question 1: </w:t>
      </w:r>
      <w:r w:rsidRPr="009B4BDC">
        <w:rPr>
          <w:rFonts w:eastAsiaTheme="minorEastAsia"/>
          <w:iCs/>
          <w:sz w:val="22"/>
          <w:lang w:val="en-US"/>
        </w:rPr>
        <w:t>From PSFCH TX-UE perspective, whether to mandate PSFCH transmission anytime?</w:t>
      </w:r>
    </w:p>
    <w:p w14:paraId="454791A2" w14:textId="54D12667" w:rsidR="009B4BDC" w:rsidRDefault="009B4BDC" w:rsidP="009B4BDC">
      <w:pPr>
        <w:pStyle w:val="afe"/>
        <w:spacing w:beforeLines="50" w:before="120" w:afterLines="50" w:after="120"/>
        <w:ind w:leftChars="0" w:left="709"/>
        <w:jc w:val="both"/>
        <w:rPr>
          <w:rFonts w:eastAsiaTheme="minorEastAsia"/>
          <w:iCs/>
          <w:sz w:val="22"/>
          <w:lang w:val="en-US"/>
        </w:rPr>
      </w:pPr>
      <w:r w:rsidRPr="009B4BDC">
        <w:rPr>
          <w:rFonts w:eastAsiaTheme="minorEastAsia"/>
          <w:iCs/>
          <w:sz w:val="22"/>
          <w:lang w:val="en-US"/>
        </w:rPr>
        <w:t>For a UE, when a TB is transmitted to the UE and the associated SCI indicates HARQ feedback, the UE shall report the corresponding HARQ-ACK to the source UE unless a lot of PSFCH transmissions are overlapped over the transmission capability. This mechanism means that PSFCH transmission timing cannot be decided by PSFCH TX-UE.</w:t>
      </w:r>
      <w:r>
        <w:rPr>
          <w:rFonts w:eastAsiaTheme="minorEastAsia"/>
          <w:iCs/>
          <w:sz w:val="22"/>
          <w:lang w:val="en-US"/>
        </w:rPr>
        <w:t xml:space="preserve"> </w:t>
      </w:r>
      <w:r w:rsidRPr="009B4BDC">
        <w:rPr>
          <w:rFonts w:eastAsiaTheme="minorEastAsia"/>
          <w:iCs/>
          <w:sz w:val="22"/>
          <w:lang w:val="en-US"/>
        </w:rPr>
        <w:t xml:space="preserve">The UE might transmit PSFCH anytime, which is against to </w:t>
      </w:r>
      <w:r w:rsidR="00677824">
        <w:rPr>
          <w:rFonts w:eastAsiaTheme="minorEastAsia"/>
          <w:iCs/>
          <w:sz w:val="22"/>
          <w:lang w:val="en-US"/>
        </w:rPr>
        <w:t xml:space="preserve">purpose of </w:t>
      </w:r>
      <w:r w:rsidRPr="009B4BDC">
        <w:rPr>
          <w:rFonts w:eastAsiaTheme="minorEastAsia"/>
          <w:iCs/>
          <w:sz w:val="22"/>
          <w:lang w:val="en-US"/>
        </w:rPr>
        <w:t>this</w:t>
      </w:r>
      <w:r w:rsidR="00677824">
        <w:rPr>
          <w:rFonts w:eastAsiaTheme="minorEastAsia"/>
          <w:iCs/>
          <w:sz w:val="22"/>
          <w:lang w:val="en-US"/>
        </w:rPr>
        <w:t xml:space="preserve"> agenda item</w:t>
      </w:r>
      <w:r>
        <w:rPr>
          <w:rFonts w:eastAsiaTheme="minorEastAsia"/>
          <w:iCs/>
          <w:sz w:val="22"/>
          <w:lang w:val="en-US"/>
        </w:rPr>
        <w:t xml:space="preserve">. </w:t>
      </w:r>
      <w:r w:rsidRPr="009B4BDC">
        <w:rPr>
          <w:rFonts w:eastAsiaTheme="minorEastAsia"/>
          <w:iCs/>
          <w:sz w:val="22"/>
          <w:lang w:val="en-US"/>
        </w:rPr>
        <w:t>Less PSFCH transmission</w:t>
      </w:r>
      <w:r w:rsidR="006944E7">
        <w:rPr>
          <w:rFonts w:eastAsiaTheme="minorEastAsia"/>
          <w:iCs/>
          <w:sz w:val="22"/>
          <w:lang w:val="en-US"/>
        </w:rPr>
        <w:t xml:space="preserve"> occasion</w:t>
      </w:r>
      <w:r w:rsidRPr="009B4BDC">
        <w:rPr>
          <w:rFonts w:eastAsiaTheme="minorEastAsia"/>
          <w:iCs/>
          <w:sz w:val="22"/>
          <w:lang w:val="en-US"/>
        </w:rPr>
        <w:t xml:space="preserve"> should be allowed for power saving.</w:t>
      </w:r>
      <w:r w:rsidR="00F06921">
        <w:rPr>
          <w:rFonts w:eastAsiaTheme="minorEastAsia"/>
          <w:iCs/>
          <w:sz w:val="22"/>
          <w:lang w:val="en-US"/>
        </w:rPr>
        <w:t xml:space="preserve"> For example, the following alternatives can be considered and further discussion would be necessary.</w:t>
      </w:r>
    </w:p>
    <w:p w14:paraId="72E4F03E" w14:textId="4D14C948" w:rsidR="00F06921" w:rsidRDefault="009336EE" w:rsidP="00F06921">
      <w:pPr>
        <w:pStyle w:val="afe"/>
        <w:numPr>
          <w:ilvl w:val="0"/>
          <w:numId w:val="27"/>
        </w:numPr>
        <w:spacing w:beforeLines="50" w:before="120" w:afterLines="50" w:after="120"/>
        <w:ind w:leftChars="0"/>
        <w:jc w:val="both"/>
        <w:rPr>
          <w:rFonts w:eastAsiaTheme="minorEastAsia"/>
          <w:iCs/>
          <w:sz w:val="22"/>
          <w:lang w:val="en-US"/>
        </w:rPr>
      </w:pPr>
      <w:r>
        <w:rPr>
          <w:rFonts w:eastAsiaTheme="minorEastAsia"/>
          <w:iCs/>
          <w:sz w:val="22"/>
          <w:lang w:val="en-US"/>
        </w:rPr>
        <w:t xml:space="preserve">Alt </w:t>
      </w:r>
      <w:r w:rsidR="00F06921">
        <w:rPr>
          <w:rFonts w:eastAsiaTheme="minorEastAsia"/>
          <w:iCs/>
          <w:sz w:val="22"/>
          <w:lang w:val="en-US"/>
        </w:rPr>
        <w:t>1: Available PSFCH occasion for TX from power saving UE is restricted. Data TX-UE considers the occasion in his resource allocation.</w:t>
      </w:r>
    </w:p>
    <w:p w14:paraId="55C50293" w14:textId="3635FBCF" w:rsidR="00F06921" w:rsidRDefault="00F06921" w:rsidP="00F06921">
      <w:pPr>
        <w:pStyle w:val="afe"/>
        <w:numPr>
          <w:ilvl w:val="0"/>
          <w:numId w:val="27"/>
        </w:numPr>
        <w:spacing w:beforeLines="50" w:before="120" w:afterLines="50" w:after="120"/>
        <w:ind w:leftChars="0"/>
        <w:jc w:val="both"/>
        <w:rPr>
          <w:rFonts w:eastAsiaTheme="minorEastAsia"/>
          <w:iCs/>
          <w:sz w:val="22"/>
          <w:lang w:val="en-US"/>
        </w:rPr>
      </w:pPr>
      <w:r>
        <w:rPr>
          <w:rFonts w:eastAsiaTheme="minorEastAsia"/>
          <w:iCs/>
          <w:sz w:val="22"/>
          <w:lang w:val="en-US"/>
        </w:rPr>
        <w:t>Alt 2: NACK-only feedback is supported for unicast as well.</w:t>
      </w:r>
    </w:p>
    <w:p w14:paraId="52B469DE" w14:textId="53649D75" w:rsidR="00BE2066" w:rsidRPr="00C82FD7" w:rsidRDefault="00BE2066" w:rsidP="00BE2066">
      <w:pPr>
        <w:spacing w:before="5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5</w:t>
      </w:r>
      <w:r w:rsidRPr="00C82FD7">
        <w:rPr>
          <w:rFonts w:eastAsiaTheme="minorEastAsia" w:hint="eastAsia"/>
          <w:b/>
          <w:sz w:val="22"/>
          <w:u w:val="single"/>
        </w:rPr>
        <w:t>:</w:t>
      </w:r>
    </w:p>
    <w:p w14:paraId="37A13F9C" w14:textId="77777777" w:rsidR="006944E7" w:rsidRDefault="006944E7" w:rsidP="00BE2066">
      <w:pPr>
        <w:numPr>
          <w:ilvl w:val="0"/>
          <w:numId w:val="8"/>
        </w:numPr>
        <w:spacing w:before="50" w:afterLines="50" w:after="120"/>
        <w:jc w:val="both"/>
        <w:rPr>
          <w:rFonts w:eastAsiaTheme="minorEastAsia"/>
          <w:i/>
          <w:sz w:val="22"/>
          <w:lang w:val="en-US"/>
        </w:rPr>
      </w:pPr>
      <w:r>
        <w:rPr>
          <w:rFonts w:eastAsiaTheme="minorEastAsia"/>
          <w:i/>
          <w:sz w:val="22"/>
          <w:lang w:val="en-US"/>
        </w:rPr>
        <w:t>From PSFCH TX-UE perspective,</w:t>
      </w:r>
    </w:p>
    <w:p w14:paraId="6E4E45A8" w14:textId="3946AE9F" w:rsidR="00BE2066" w:rsidRDefault="006944E7" w:rsidP="006944E7">
      <w:pPr>
        <w:numPr>
          <w:ilvl w:val="1"/>
          <w:numId w:val="8"/>
        </w:numPr>
        <w:spacing w:before="50" w:afterLines="50" w:after="120"/>
        <w:jc w:val="both"/>
        <w:rPr>
          <w:rFonts w:eastAsiaTheme="minorEastAsia"/>
          <w:i/>
          <w:sz w:val="22"/>
          <w:lang w:val="en-US"/>
        </w:rPr>
      </w:pPr>
      <w:r>
        <w:rPr>
          <w:rFonts w:eastAsiaTheme="minorEastAsia"/>
          <w:i/>
          <w:sz w:val="22"/>
          <w:lang w:val="en-US"/>
        </w:rPr>
        <w:t xml:space="preserve">PSFCH transmissions in a lot of PSFCH occasions can be requested to a power saving UE. It </w:t>
      </w:r>
      <w:r w:rsidR="005A2BA2">
        <w:rPr>
          <w:rFonts w:eastAsiaTheme="minorEastAsia"/>
          <w:i/>
          <w:sz w:val="22"/>
          <w:lang w:val="en-US"/>
        </w:rPr>
        <w:t>would</w:t>
      </w:r>
      <w:r>
        <w:rPr>
          <w:rFonts w:eastAsiaTheme="minorEastAsia"/>
          <w:i/>
          <w:sz w:val="22"/>
          <w:lang w:val="en-US"/>
        </w:rPr>
        <w:t xml:space="preserve"> result in more power consumption but the UE cannot refuse the PSFCH transmissions on Rel-16 mechanism. </w:t>
      </w:r>
    </w:p>
    <w:p w14:paraId="4BD34055" w14:textId="08EAABB7" w:rsidR="00BE2066" w:rsidRPr="00C82FD7" w:rsidRDefault="00BE2066" w:rsidP="00BE2066">
      <w:pPr>
        <w:spacing w:before="5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6</w:t>
      </w:r>
      <w:r w:rsidRPr="00C82FD7">
        <w:rPr>
          <w:rFonts w:eastAsiaTheme="minorEastAsia" w:hint="eastAsia"/>
          <w:b/>
          <w:sz w:val="22"/>
          <w:u w:val="single"/>
        </w:rPr>
        <w:t>:</w:t>
      </w:r>
    </w:p>
    <w:p w14:paraId="584D1FC5" w14:textId="0546281B" w:rsidR="00BE2066" w:rsidRDefault="006944E7" w:rsidP="00BE2066">
      <w:pPr>
        <w:numPr>
          <w:ilvl w:val="0"/>
          <w:numId w:val="8"/>
        </w:numPr>
        <w:spacing w:before="50" w:afterLines="50" w:after="120"/>
        <w:jc w:val="both"/>
        <w:rPr>
          <w:rFonts w:eastAsiaTheme="minorEastAsia"/>
          <w:i/>
          <w:sz w:val="22"/>
          <w:lang w:val="en-US"/>
        </w:rPr>
      </w:pPr>
      <w:r>
        <w:rPr>
          <w:rFonts w:eastAsiaTheme="minorEastAsia"/>
          <w:i/>
          <w:sz w:val="22"/>
          <w:lang w:val="en-US"/>
        </w:rPr>
        <w:t>Resource allocation</w:t>
      </w:r>
      <w:r w:rsidR="00A66098">
        <w:rPr>
          <w:rFonts w:eastAsiaTheme="minorEastAsia"/>
          <w:i/>
          <w:sz w:val="22"/>
          <w:lang w:val="en-US"/>
        </w:rPr>
        <w:t xml:space="preserve"> to transmit to a power saving</w:t>
      </w:r>
      <w:r w:rsidR="001852D2">
        <w:rPr>
          <w:rFonts w:eastAsiaTheme="minorEastAsia"/>
          <w:i/>
          <w:sz w:val="22"/>
          <w:lang w:val="en-US"/>
        </w:rPr>
        <w:t xml:space="preserve"> UE</w:t>
      </w:r>
      <w:r>
        <w:rPr>
          <w:rFonts w:eastAsiaTheme="minorEastAsia"/>
          <w:i/>
          <w:sz w:val="22"/>
          <w:lang w:val="en-US"/>
        </w:rPr>
        <w:t xml:space="preserve"> is enhanced for less PSFCH transmission occasion</w:t>
      </w:r>
      <w:r w:rsidR="00D3057C">
        <w:rPr>
          <w:rFonts w:eastAsiaTheme="minorEastAsia"/>
          <w:i/>
          <w:sz w:val="22"/>
          <w:lang w:val="en-US"/>
        </w:rPr>
        <w:t>s</w:t>
      </w:r>
      <w:r>
        <w:rPr>
          <w:rFonts w:eastAsiaTheme="minorEastAsia"/>
          <w:i/>
          <w:sz w:val="22"/>
          <w:lang w:val="en-US"/>
        </w:rPr>
        <w:t xml:space="preserve"> at </w:t>
      </w:r>
      <w:r w:rsidR="001852D2">
        <w:rPr>
          <w:rFonts w:eastAsiaTheme="minorEastAsia"/>
          <w:i/>
          <w:sz w:val="22"/>
          <w:lang w:val="en-US"/>
        </w:rPr>
        <w:t xml:space="preserve">the </w:t>
      </w:r>
      <w:r>
        <w:rPr>
          <w:rFonts w:eastAsiaTheme="minorEastAsia"/>
          <w:i/>
          <w:sz w:val="22"/>
          <w:lang w:val="en-US"/>
        </w:rPr>
        <w:t>UE.</w:t>
      </w:r>
    </w:p>
    <w:p w14:paraId="0BBBBD98" w14:textId="77777777" w:rsidR="00BE2066" w:rsidRPr="00B066CE" w:rsidRDefault="00BE2066" w:rsidP="00B066CE">
      <w:pPr>
        <w:spacing w:beforeLines="50" w:before="120" w:afterLines="50" w:after="120"/>
        <w:jc w:val="both"/>
        <w:rPr>
          <w:rFonts w:eastAsiaTheme="minorEastAsia"/>
          <w:iCs/>
          <w:sz w:val="22"/>
          <w:lang w:val="en-US"/>
        </w:rPr>
      </w:pPr>
    </w:p>
    <w:p w14:paraId="784C3D85" w14:textId="58E35AD6" w:rsidR="009B4BDC" w:rsidRDefault="009B4BDC" w:rsidP="009B4BDC">
      <w:pPr>
        <w:pStyle w:val="afe"/>
        <w:numPr>
          <w:ilvl w:val="0"/>
          <w:numId w:val="24"/>
        </w:numPr>
        <w:spacing w:beforeLines="50" w:before="120" w:afterLines="50" w:after="120"/>
        <w:ind w:leftChars="0"/>
        <w:jc w:val="both"/>
        <w:rPr>
          <w:rFonts w:eastAsiaTheme="minorEastAsia"/>
          <w:iCs/>
          <w:sz w:val="22"/>
          <w:lang w:val="en-US"/>
        </w:rPr>
      </w:pPr>
      <w:r>
        <w:rPr>
          <w:rFonts w:eastAsiaTheme="minorEastAsia"/>
          <w:iCs/>
          <w:sz w:val="22"/>
          <w:lang w:val="en-US"/>
        </w:rPr>
        <w:t>Question 2: From PSFCH RX-UE perspective, whether to consider corresponding PSFCH occasion in resource allocation?</w:t>
      </w:r>
    </w:p>
    <w:p w14:paraId="6DCE2FD3" w14:textId="3AD57460" w:rsidR="009B4BDC" w:rsidRDefault="00AA6582" w:rsidP="009B4BDC">
      <w:pPr>
        <w:pStyle w:val="afe"/>
        <w:spacing w:beforeLines="50" w:before="120" w:afterLines="50" w:after="120"/>
        <w:ind w:leftChars="0" w:left="709"/>
        <w:jc w:val="both"/>
        <w:rPr>
          <w:rFonts w:eastAsiaTheme="minorEastAsia"/>
          <w:iCs/>
          <w:sz w:val="22"/>
          <w:lang w:val="en-US"/>
        </w:rPr>
      </w:pPr>
      <w:r>
        <w:rPr>
          <w:rFonts w:eastAsiaTheme="minorEastAsia"/>
          <w:iCs/>
          <w:sz w:val="22"/>
          <w:lang w:val="en-US"/>
        </w:rPr>
        <w:t xml:space="preserve">After PSSCH transmission from a UE, the UE receives corresponding PSFCH in the corresponding occasion. The association between PSSCH resource and PSFCH occasion is fixed in each resource pool. If the UE selects PSSCH resources for multiple TBs without consideration of each PSFCH occasion, the UE might need to receive PSFCH in many occasions, which lead to more power consumption. Less PSFCH reception occasion should be </w:t>
      </w:r>
      <w:r w:rsidR="00877A09">
        <w:rPr>
          <w:rFonts w:eastAsiaTheme="minorEastAsia"/>
          <w:iCs/>
          <w:sz w:val="22"/>
          <w:lang w:val="en-US"/>
        </w:rPr>
        <w:t>considered for power saving.</w:t>
      </w:r>
    </w:p>
    <w:p w14:paraId="2E8BC6C3" w14:textId="1EE60F18" w:rsidR="006944E7" w:rsidRPr="00C82FD7" w:rsidRDefault="006944E7" w:rsidP="006944E7">
      <w:pPr>
        <w:spacing w:before="5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sidR="00DA6E37">
        <w:rPr>
          <w:rFonts w:eastAsiaTheme="minorEastAsia"/>
          <w:b/>
          <w:sz w:val="22"/>
          <w:u w:val="single"/>
        </w:rPr>
        <w:t>6</w:t>
      </w:r>
      <w:r w:rsidRPr="00C82FD7">
        <w:rPr>
          <w:rFonts w:eastAsiaTheme="minorEastAsia" w:hint="eastAsia"/>
          <w:b/>
          <w:sz w:val="22"/>
          <w:u w:val="single"/>
        </w:rPr>
        <w:t>:</w:t>
      </w:r>
    </w:p>
    <w:p w14:paraId="4354F0F2" w14:textId="6923ABC2" w:rsidR="006944E7" w:rsidRDefault="006944E7" w:rsidP="006944E7">
      <w:pPr>
        <w:numPr>
          <w:ilvl w:val="0"/>
          <w:numId w:val="8"/>
        </w:numPr>
        <w:spacing w:before="50" w:afterLines="50" w:after="120"/>
        <w:jc w:val="both"/>
        <w:rPr>
          <w:rFonts w:eastAsiaTheme="minorEastAsia"/>
          <w:i/>
          <w:sz w:val="22"/>
          <w:lang w:val="en-US"/>
        </w:rPr>
      </w:pPr>
      <w:r>
        <w:rPr>
          <w:rFonts w:eastAsiaTheme="minorEastAsia"/>
          <w:i/>
          <w:sz w:val="22"/>
          <w:lang w:val="en-US"/>
        </w:rPr>
        <w:t>From PSFCH RX-UE perspective,</w:t>
      </w:r>
    </w:p>
    <w:p w14:paraId="2CAC400B" w14:textId="5BA0B093" w:rsidR="006944E7" w:rsidRDefault="003E595B" w:rsidP="006944E7">
      <w:pPr>
        <w:numPr>
          <w:ilvl w:val="1"/>
          <w:numId w:val="8"/>
        </w:numPr>
        <w:spacing w:before="50" w:afterLines="50" w:after="120"/>
        <w:jc w:val="both"/>
        <w:rPr>
          <w:rFonts w:eastAsiaTheme="minorEastAsia"/>
          <w:i/>
          <w:sz w:val="22"/>
          <w:lang w:val="en-US"/>
        </w:rPr>
      </w:pPr>
      <w:r>
        <w:rPr>
          <w:rFonts w:eastAsiaTheme="minorEastAsia"/>
          <w:i/>
          <w:sz w:val="22"/>
          <w:lang w:val="en-US"/>
        </w:rPr>
        <w:t>PSS</w:t>
      </w:r>
      <w:r w:rsidR="006944E7">
        <w:rPr>
          <w:rFonts w:eastAsiaTheme="minorEastAsia"/>
          <w:i/>
          <w:sz w:val="22"/>
          <w:lang w:val="en-US"/>
        </w:rPr>
        <w:t>CH transmissions</w:t>
      </w:r>
      <w:r>
        <w:rPr>
          <w:rFonts w:eastAsiaTheme="minorEastAsia"/>
          <w:i/>
          <w:sz w:val="22"/>
          <w:lang w:val="en-US"/>
        </w:rPr>
        <w:t xml:space="preserve"> from a power saving UE could be associated with</w:t>
      </w:r>
      <w:r w:rsidR="006944E7">
        <w:rPr>
          <w:rFonts w:eastAsiaTheme="minorEastAsia"/>
          <w:i/>
          <w:sz w:val="22"/>
          <w:lang w:val="en-US"/>
        </w:rPr>
        <w:t xml:space="preserve"> a lot of PSFCH occasions</w:t>
      </w:r>
      <w:r>
        <w:rPr>
          <w:rFonts w:eastAsiaTheme="minorEastAsia"/>
          <w:i/>
          <w:sz w:val="22"/>
          <w:lang w:val="en-US"/>
        </w:rPr>
        <w:t xml:space="preserve">. </w:t>
      </w:r>
      <w:r w:rsidR="006944E7">
        <w:rPr>
          <w:rFonts w:eastAsiaTheme="minorEastAsia"/>
          <w:i/>
          <w:sz w:val="22"/>
          <w:lang w:val="en-US"/>
        </w:rPr>
        <w:t xml:space="preserve">It </w:t>
      </w:r>
      <w:r w:rsidR="005A2BA2">
        <w:rPr>
          <w:rFonts w:eastAsiaTheme="minorEastAsia"/>
          <w:i/>
          <w:sz w:val="22"/>
          <w:lang w:val="en-US"/>
        </w:rPr>
        <w:t>would</w:t>
      </w:r>
      <w:r w:rsidR="006944E7">
        <w:rPr>
          <w:rFonts w:eastAsiaTheme="minorEastAsia"/>
          <w:i/>
          <w:sz w:val="22"/>
          <w:lang w:val="en-US"/>
        </w:rPr>
        <w:t xml:space="preserve"> result in more power consumption but the UE cannot </w:t>
      </w:r>
      <w:r>
        <w:rPr>
          <w:rFonts w:eastAsiaTheme="minorEastAsia"/>
          <w:i/>
          <w:sz w:val="22"/>
          <w:lang w:val="en-US"/>
        </w:rPr>
        <w:t>consider</w:t>
      </w:r>
      <w:r w:rsidR="006944E7">
        <w:rPr>
          <w:rFonts w:eastAsiaTheme="minorEastAsia"/>
          <w:i/>
          <w:sz w:val="22"/>
          <w:lang w:val="en-US"/>
        </w:rPr>
        <w:t xml:space="preserve"> the PSFCH</w:t>
      </w:r>
      <w:r>
        <w:rPr>
          <w:rFonts w:eastAsiaTheme="minorEastAsia"/>
          <w:i/>
          <w:sz w:val="22"/>
          <w:lang w:val="en-US"/>
        </w:rPr>
        <w:t xml:space="preserve"> reception occasions i</w:t>
      </w:r>
      <w:r w:rsidR="006944E7">
        <w:rPr>
          <w:rFonts w:eastAsiaTheme="minorEastAsia"/>
          <w:i/>
          <w:sz w:val="22"/>
          <w:lang w:val="en-US"/>
        </w:rPr>
        <w:t xml:space="preserve">n Rel-16 </w:t>
      </w:r>
      <w:r>
        <w:rPr>
          <w:rFonts w:eastAsiaTheme="minorEastAsia"/>
          <w:i/>
          <w:sz w:val="22"/>
          <w:lang w:val="en-US"/>
        </w:rPr>
        <w:t xml:space="preserve">resource allocation </w:t>
      </w:r>
      <w:r w:rsidR="006944E7">
        <w:rPr>
          <w:rFonts w:eastAsiaTheme="minorEastAsia"/>
          <w:i/>
          <w:sz w:val="22"/>
          <w:lang w:val="en-US"/>
        </w:rPr>
        <w:t xml:space="preserve">mechanism. </w:t>
      </w:r>
    </w:p>
    <w:p w14:paraId="6721AE73" w14:textId="7EB4E89E" w:rsidR="006944E7" w:rsidRPr="00C82FD7" w:rsidRDefault="006944E7" w:rsidP="006944E7">
      <w:pPr>
        <w:spacing w:before="5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DA6E37">
        <w:rPr>
          <w:rFonts w:eastAsiaTheme="minorEastAsia"/>
          <w:b/>
          <w:sz w:val="22"/>
          <w:u w:val="single"/>
        </w:rPr>
        <w:t>7</w:t>
      </w:r>
      <w:r w:rsidRPr="00C82FD7">
        <w:rPr>
          <w:rFonts w:eastAsiaTheme="minorEastAsia" w:hint="eastAsia"/>
          <w:b/>
          <w:sz w:val="22"/>
          <w:u w:val="single"/>
        </w:rPr>
        <w:t>:</w:t>
      </w:r>
    </w:p>
    <w:p w14:paraId="122E646C" w14:textId="7D236DF6" w:rsidR="006944E7" w:rsidRDefault="006944E7" w:rsidP="006944E7">
      <w:pPr>
        <w:numPr>
          <w:ilvl w:val="0"/>
          <w:numId w:val="8"/>
        </w:numPr>
        <w:spacing w:before="50" w:afterLines="50" w:after="120"/>
        <w:jc w:val="both"/>
        <w:rPr>
          <w:rFonts w:eastAsiaTheme="minorEastAsia"/>
          <w:i/>
          <w:sz w:val="22"/>
          <w:lang w:val="en-US"/>
        </w:rPr>
      </w:pPr>
      <w:r>
        <w:rPr>
          <w:rFonts w:eastAsiaTheme="minorEastAsia"/>
          <w:i/>
          <w:sz w:val="22"/>
          <w:lang w:val="en-US"/>
        </w:rPr>
        <w:t>Resource allocation</w:t>
      </w:r>
      <w:r w:rsidR="00A66098">
        <w:rPr>
          <w:rFonts w:eastAsiaTheme="minorEastAsia"/>
          <w:i/>
          <w:sz w:val="22"/>
          <w:lang w:val="en-US"/>
        </w:rPr>
        <w:t xml:space="preserve"> at a power saving UE</w:t>
      </w:r>
      <w:r>
        <w:rPr>
          <w:rFonts w:eastAsiaTheme="minorEastAsia"/>
          <w:i/>
          <w:sz w:val="22"/>
          <w:lang w:val="en-US"/>
        </w:rPr>
        <w:t xml:space="preserve"> is enhanced for less PSFCH </w:t>
      </w:r>
      <w:r w:rsidR="00A66098">
        <w:rPr>
          <w:rFonts w:eastAsiaTheme="minorEastAsia"/>
          <w:i/>
          <w:sz w:val="22"/>
          <w:lang w:val="en-US"/>
        </w:rPr>
        <w:t>reception occasion</w:t>
      </w:r>
      <w:r w:rsidR="00D3057C">
        <w:rPr>
          <w:rFonts w:eastAsiaTheme="minorEastAsia"/>
          <w:i/>
          <w:sz w:val="22"/>
          <w:lang w:val="en-US"/>
        </w:rPr>
        <w:t>s at the UE</w:t>
      </w:r>
      <w:r>
        <w:rPr>
          <w:rFonts w:eastAsiaTheme="minorEastAsia"/>
          <w:i/>
          <w:sz w:val="22"/>
          <w:lang w:val="en-US"/>
        </w:rPr>
        <w:t>.</w:t>
      </w:r>
    </w:p>
    <w:p w14:paraId="1A27FA01" w14:textId="48C42B73" w:rsidR="00BE2066" w:rsidRDefault="00BE2066" w:rsidP="00383841">
      <w:pPr>
        <w:spacing w:beforeLines="50" w:before="120" w:afterLines="50" w:after="120"/>
        <w:jc w:val="both"/>
        <w:rPr>
          <w:rFonts w:eastAsiaTheme="minorEastAsia"/>
          <w:iCs/>
          <w:sz w:val="22"/>
          <w:lang w:val="en-US"/>
        </w:rPr>
      </w:pPr>
    </w:p>
    <w:p w14:paraId="0E62D3CD" w14:textId="3C19845B" w:rsidR="006F60B3" w:rsidRPr="00A06264" w:rsidRDefault="006F60B3" w:rsidP="0046054C">
      <w:pPr>
        <w:keepNext/>
        <w:numPr>
          <w:ilvl w:val="2"/>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DengXian" w:hAnsi="Arial"/>
          <w:b/>
          <w:kern w:val="28"/>
          <w:sz w:val="22"/>
          <w:szCs w:val="22"/>
          <w:lang w:val="en-US" w:eastAsia="zh-CN"/>
        </w:rPr>
        <w:t>Pre-emption/Re-evaluation</w:t>
      </w:r>
    </w:p>
    <w:p w14:paraId="34452325" w14:textId="1A7BBDF4" w:rsidR="00E133E3" w:rsidRDefault="00877A09" w:rsidP="00383841">
      <w:pPr>
        <w:spacing w:beforeLines="50" w:before="120" w:afterLines="50" w:after="120"/>
        <w:jc w:val="both"/>
        <w:rPr>
          <w:rFonts w:eastAsiaTheme="minorEastAsia"/>
          <w:iCs/>
          <w:sz w:val="22"/>
          <w:lang w:val="en-US"/>
        </w:rPr>
      </w:pPr>
      <w:r>
        <w:rPr>
          <w:rFonts w:eastAsiaTheme="minorEastAsia" w:hint="eastAsia"/>
          <w:iCs/>
          <w:sz w:val="22"/>
          <w:lang w:val="en-US"/>
        </w:rPr>
        <w:t xml:space="preserve">In NR Rel-16, re-evaluation </w:t>
      </w:r>
      <w:r>
        <w:rPr>
          <w:rFonts w:eastAsiaTheme="minorEastAsia"/>
          <w:iCs/>
          <w:sz w:val="22"/>
          <w:lang w:val="en-US"/>
        </w:rPr>
        <w:t xml:space="preserve">and </w:t>
      </w:r>
      <w:r>
        <w:rPr>
          <w:rFonts w:eastAsiaTheme="minorEastAsia" w:hint="eastAsia"/>
          <w:iCs/>
          <w:sz w:val="22"/>
          <w:lang w:val="en-US"/>
        </w:rPr>
        <w:t xml:space="preserve">pre-emption are introduced to avoid resource collision and prioritize data transmission with higher priority. Re-evaluation </w:t>
      </w:r>
      <w:r>
        <w:rPr>
          <w:rFonts w:eastAsiaTheme="minorEastAsia"/>
          <w:iCs/>
          <w:sz w:val="22"/>
          <w:lang w:val="en-US"/>
        </w:rPr>
        <w:t xml:space="preserve">and </w:t>
      </w:r>
      <w:r>
        <w:rPr>
          <w:rFonts w:eastAsiaTheme="minorEastAsia" w:hint="eastAsia"/>
          <w:iCs/>
          <w:sz w:val="22"/>
          <w:lang w:val="en-US"/>
        </w:rPr>
        <w:t>pre-emption</w:t>
      </w:r>
      <w:r>
        <w:rPr>
          <w:rFonts w:eastAsiaTheme="minorEastAsia"/>
          <w:iCs/>
          <w:sz w:val="22"/>
          <w:lang w:val="en-US"/>
        </w:rPr>
        <w:t xml:space="preserve"> check are performed at the time before </w:t>
      </w:r>
      <w:r w:rsidRPr="00E842E1">
        <w:rPr>
          <w:rFonts w:eastAsiaTheme="minorEastAsia"/>
          <w:i/>
          <w:iCs/>
          <w:sz w:val="22"/>
          <w:lang w:val="en-US"/>
        </w:rPr>
        <w:t>T</w:t>
      </w:r>
      <w:r w:rsidRPr="00E842E1">
        <w:rPr>
          <w:rFonts w:eastAsiaTheme="minorEastAsia"/>
          <w:iCs/>
          <w:sz w:val="22"/>
          <w:vertAlign w:val="subscript"/>
          <w:lang w:val="en-US"/>
        </w:rPr>
        <w:t>3</w:t>
      </w:r>
      <w:r>
        <w:rPr>
          <w:rFonts w:eastAsiaTheme="minorEastAsia"/>
          <w:iCs/>
          <w:sz w:val="22"/>
          <w:lang w:val="en-US"/>
        </w:rPr>
        <w:t xml:space="preserve"> from the first selected resource, and pre-emption check is performed at the time before </w:t>
      </w:r>
      <w:r w:rsidRPr="00E842E1">
        <w:rPr>
          <w:rFonts w:eastAsiaTheme="minorEastAsia"/>
          <w:i/>
          <w:iCs/>
          <w:sz w:val="22"/>
          <w:lang w:val="en-US"/>
        </w:rPr>
        <w:t>T</w:t>
      </w:r>
      <w:r w:rsidRPr="00E842E1">
        <w:rPr>
          <w:rFonts w:eastAsiaTheme="minorEastAsia"/>
          <w:iCs/>
          <w:sz w:val="22"/>
          <w:vertAlign w:val="subscript"/>
          <w:lang w:val="en-US"/>
        </w:rPr>
        <w:t>3</w:t>
      </w:r>
      <w:r w:rsidRPr="00877A09">
        <w:rPr>
          <w:rFonts w:eastAsiaTheme="minorEastAsia"/>
          <w:iCs/>
          <w:sz w:val="22"/>
          <w:lang w:val="en-US"/>
        </w:rPr>
        <w:t xml:space="preserve"> </w:t>
      </w:r>
      <w:r>
        <w:rPr>
          <w:rFonts w:eastAsiaTheme="minorEastAsia"/>
          <w:iCs/>
          <w:sz w:val="22"/>
          <w:lang w:val="en-US"/>
        </w:rPr>
        <w:t xml:space="preserve">from the already reserved resource in addition. </w:t>
      </w:r>
      <w:r w:rsidR="00E133E3">
        <w:rPr>
          <w:rFonts w:eastAsiaTheme="minorEastAsia"/>
          <w:iCs/>
          <w:sz w:val="22"/>
          <w:lang w:val="en-US"/>
        </w:rPr>
        <w:t>T</w:t>
      </w:r>
      <w:r>
        <w:rPr>
          <w:rFonts w:eastAsiaTheme="minorEastAsia"/>
          <w:iCs/>
          <w:sz w:val="22"/>
          <w:lang w:val="en-US"/>
        </w:rPr>
        <w:t xml:space="preserve">hey use sensing information </w:t>
      </w:r>
      <w:r w:rsidR="00E133E3">
        <w:rPr>
          <w:rFonts w:eastAsiaTheme="minorEastAsia"/>
          <w:iCs/>
          <w:sz w:val="22"/>
          <w:lang w:val="en-US"/>
        </w:rPr>
        <w:t>within window [</w:t>
      </w:r>
      <w:r w:rsidR="00042BDE">
        <w:rPr>
          <w:i/>
          <w:sz w:val="22"/>
          <w:szCs w:val="22"/>
        </w:rPr>
        <w:t>m</w:t>
      </w:r>
      <w:r w:rsidR="00E133E3">
        <w:rPr>
          <w:sz w:val="22"/>
          <w:szCs w:val="22"/>
        </w:rPr>
        <w:t>-</w:t>
      </w:r>
      <w:r w:rsidR="00E133E3" w:rsidRPr="00967ADB">
        <w:rPr>
          <w:i/>
          <w:sz w:val="22"/>
          <w:szCs w:val="22"/>
        </w:rPr>
        <w:t>T</w:t>
      </w:r>
      <w:r w:rsidR="00E133E3">
        <w:rPr>
          <w:sz w:val="22"/>
          <w:szCs w:val="22"/>
          <w:vertAlign w:val="subscript"/>
        </w:rPr>
        <w:t>0</w:t>
      </w:r>
      <w:r w:rsidR="00E133E3" w:rsidRPr="001A7D49">
        <w:rPr>
          <w:sz w:val="22"/>
          <w:szCs w:val="22"/>
        </w:rPr>
        <w:t xml:space="preserve">, </w:t>
      </w:r>
      <w:r w:rsidR="00042BDE">
        <w:rPr>
          <w:i/>
          <w:sz w:val="22"/>
          <w:szCs w:val="22"/>
        </w:rPr>
        <w:t>m</w:t>
      </w:r>
      <w:r w:rsidR="00E133E3">
        <w:rPr>
          <w:sz w:val="22"/>
          <w:szCs w:val="22"/>
        </w:rPr>
        <w:t>-</w:t>
      </w:r>
      <w:r w:rsidR="00E133E3" w:rsidRPr="00967ADB">
        <w:rPr>
          <w:i/>
          <w:sz w:val="22"/>
          <w:szCs w:val="22"/>
        </w:rPr>
        <w:t>T</w:t>
      </w:r>
      <w:r w:rsidR="00E133E3">
        <w:rPr>
          <w:sz w:val="22"/>
          <w:szCs w:val="22"/>
          <w:vertAlign w:val="subscript"/>
        </w:rPr>
        <w:t>proc,0</w:t>
      </w:r>
      <w:r w:rsidR="00E133E3">
        <w:rPr>
          <w:sz w:val="22"/>
          <w:szCs w:val="22"/>
        </w:rPr>
        <w:t xml:space="preserve">) to reserve resources within window </w:t>
      </w:r>
      <w:r w:rsidR="00E133E3">
        <w:rPr>
          <w:rFonts w:eastAsiaTheme="minorEastAsia"/>
          <w:iCs/>
          <w:sz w:val="22"/>
          <w:lang w:val="en-US"/>
        </w:rPr>
        <w:t>[</w:t>
      </w:r>
      <w:r w:rsidR="00042BDE">
        <w:rPr>
          <w:rFonts w:eastAsiaTheme="minorEastAsia"/>
          <w:i/>
          <w:iCs/>
          <w:sz w:val="22"/>
          <w:lang w:val="en-US"/>
        </w:rPr>
        <w:t>m</w:t>
      </w:r>
      <w:r w:rsidR="00E133E3" w:rsidRPr="001A7D49">
        <w:rPr>
          <w:rFonts w:eastAsiaTheme="minorEastAsia"/>
          <w:iCs/>
          <w:sz w:val="22"/>
          <w:szCs w:val="22"/>
          <w:lang w:val="en-US"/>
        </w:rPr>
        <w:t>+</w:t>
      </w:r>
      <w:r w:rsidR="00E133E3" w:rsidRPr="00967ADB">
        <w:rPr>
          <w:rFonts w:eastAsiaTheme="minorEastAsia"/>
          <w:i/>
          <w:iCs/>
          <w:sz w:val="22"/>
          <w:szCs w:val="22"/>
          <w:lang w:val="en-US"/>
        </w:rPr>
        <w:t>T</w:t>
      </w:r>
      <w:r w:rsidR="00E133E3" w:rsidRPr="001A7D49">
        <w:rPr>
          <w:rFonts w:eastAsiaTheme="minorEastAsia"/>
          <w:iCs/>
          <w:sz w:val="22"/>
          <w:szCs w:val="22"/>
          <w:vertAlign w:val="subscript"/>
          <w:lang w:val="en-US"/>
        </w:rPr>
        <w:t>1</w:t>
      </w:r>
      <w:r w:rsidR="00E133E3" w:rsidRPr="001A7D49">
        <w:rPr>
          <w:sz w:val="22"/>
          <w:szCs w:val="22"/>
        </w:rPr>
        <w:t xml:space="preserve">, </w:t>
      </w:r>
      <w:r w:rsidR="00042BDE">
        <w:rPr>
          <w:i/>
          <w:sz w:val="22"/>
          <w:szCs w:val="22"/>
        </w:rPr>
        <w:t>m</w:t>
      </w:r>
      <w:r w:rsidR="00E133E3" w:rsidRPr="001A7D49">
        <w:rPr>
          <w:sz w:val="22"/>
          <w:szCs w:val="22"/>
        </w:rPr>
        <w:t>+</w:t>
      </w:r>
      <w:r w:rsidR="00E133E3" w:rsidRPr="00967ADB">
        <w:rPr>
          <w:i/>
          <w:sz w:val="22"/>
          <w:szCs w:val="22"/>
        </w:rPr>
        <w:t>T</w:t>
      </w:r>
      <w:r w:rsidR="00E133E3" w:rsidRPr="001A7D49">
        <w:rPr>
          <w:sz w:val="22"/>
          <w:szCs w:val="22"/>
          <w:vertAlign w:val="subscript"/>
        </w:rPr>
        <w:t>2</w:t>
      </w:r>
      <w:r w:rsidR="00E133E3" w:rsidRPr="001A7D49">
        <w:rPr>
          <w:sz w:val="22"/>
          <w:szCs w:val="22"/>
        </w:rPr>
        <w:t>]</w:t>
      </w:r>
      <w:r w:rsidR="00E133E3">
        <w:rPr>
          <w:sz w:val="22"/>
          <w:szCs w:val="22"/>
        </w:rPr>
        <w:t xml:space="preserve">, where </w:t>
      </w:r>
      <w:r w:rsidR="00042BDE">
        <w:rPr>
          <w:i/>
          <w:sz w:val="22"/>
          <w:szCs w:val="22"/>
        </w:rPr>
        <w:t>m</w:t>
      </w:r>
      <w:r w:rsidR="00E133E3">
        <w:rPr>
          <w:sz w:val="22"/>
          <w:szCs w:val="22"/>
        </w:rPr>
        <w:t xml:space="preserve"> is the slot</w:t>
      </w:r>
      <w:r w:rsidR="006E2057">
        <w:rPr>
          <w:sz w:val="22"/>
          <w:szCs w:val="22"/>
        </w:rPr>
        <w:t xml:space="preserve"> index</w:t>
      </w:r>
      <w:r w:rsidR="00E133E3">
        <w:rPr>
          <w:sz w:val="22"/>
          <w:szCs w:val="22"/>
        </w:rPr>
        <w:t xml:space="preserve"> to do </w:t>
      </w:r>
      <w:r w:rsidR="00E133E3">
        <w:rPr>
          <w:rFonts w:eastAsiaTheme="minorEastAsia" w:hint="eastAsia"/>
          <w:iCs/>
          <w:sz w:val="22"/>
          <w:lang w:val="en-US"/>
        </w:rPr>
        <w:t xml:space="preserve">re-evaluation </w:t>
      </w:r>
      <w:r w:rsidR="00E133E3">
        <w:rPr>
          <w:rFonts w:eastAsiaTheme="minorEastAsia"/>
          <w:iCs/>
          <w:sz w:val="22"/>
          <w:lang w:val="en-US"/>
        </w:rPr>
        <w:t xml:space="preserve">and </w:t>
      </w:r>
      <w:r w:rsidR="00E133E3">
        <w:rPr>
          <w:rFonts w:eastAsiaTheme="minorEastAsia" w:hint="eastAsia"/>
          <w:iCs/>
          <w:sz w:val="22"/>
          <w:lang w:val="en-US"/>
        </w:rPr>
        <w:t>pre-emption</w:t>
      </w:r>
      <w:r w:rsidR="002B46BD">
        <w:rPr>
          <w:rFonts w:eastAsiaTheme="minorEastAsia"/>
          <w:iCs/>
          <w:sz w:val="22"/>
          <w:lang w:val="en-US"/>
        </w:rPr>
        <w:t xml:space="preserve"> check</w:t>
      </w:r>
      <w:r w:rsidR="00E133E3">
        <w:rPr>
          <w:sz w:val="22"/>
          <w:szCs w:val="22"/>
        </w:rPr>
        <w:t>.</w:t>
      </w:r>
      <w:r w:rsidR="002B46BD">
        <w:rPr>
          <w:sz w:val="22"/>
          <w:szCs w:val="22"/>
        </w:rPr>
        <w:t xml:space="preserve"> UE monitors any resources basically; thereby, additional sensing </w:t>
      </w:r>
      <w:r w:rsidR="00DA6E37">
        <w:rPr>
          <w:sz w:val="22"/>
          <w:szCs w:val="22"/>
        </w:rPr>
        <w:t xml:space="preserve">only </w:t>
      </w:r>
      <w:r w:rsidR="002B46BD">
        <w:rPr>
          <w:sz w:val="22"/>
          <w:szCs w:val="22"/>
        </w:rPr>
        <w:t>for re-evaluation and pre-emption check is unnecessary.</w:t>
      </w:r>
    </w:p>
    <w:p w14:paraId="16E571E9" w14:textId="3ED08724" w:rsidR="006F60B3" w:rsidRDefault="00877A09" w:rsidP="00383841">
      <w:pPr>
        <w:spacing w:beforeLines="50" w:before="120" w:afterLines="50" w:after="120"/>
        <w:jc w:val="both"/>
        <w:rPr>
          <w:rFonts w:eastAsiaTheme="minorEastAsia"/>
          <w:iCs/>
          <w:sz w:val="22"/>
          <w:lang w:val="en-US"/>
        </w:rPr>
      </w:pPr>
      <w:r>
        <w:rPr>
          <w:sz w:val="22"/>
          <w:szCs w:val="22"/>
        </w:rPr>
        <w:t xml:space="preserve">However, </w:t>
      </w:r>
      <w:r w:rsidR="00042BDE">
        <w:rPr>
          <w:sz w:val="22"/>
          <w:szCs w:val="22"/>
        </w:rPr>
        <w:t xml:space="preserve">in partial sensing, UE </w:t>
      </w:r>
      <w:r w:rsidR="002B46BD">
        <w:rPr>
          <w:sz w:val="22"/>
          <w:szCs w:val="22"/>
        </w:rPr>
        <w:t xml:space="preserve">monitors only a required part of </w:t>
      </w:r>
      <w:r w:rsidR="00042BDE">
        <w:rPr>
          <w:sz w:val="22"/>
          <w:szCs w:val="22"/>
        </w:rPr>
        <w:t xml:space="preserve">window </w:t>
      </w:r>
      <w:r w:rsidR="00042BDE">
        <w:rPr>
          <w:rFonts w:eastAsiaTheme="minorEastAsia"/>
          <w:iCs/>
          <w:sz w:val="22"/>
          <w:lang w:val="en-US"/>
        </w:rPr>
        <w:t>[</w:t>
      </w:r>
      <w:r w:rsidR="00042BDE">
        <w:rPr>
          <w:i/>
          <w:sz w:val="22"/>
          <w:szCs w:val="22"/>
        </w:rPr>
        <w:t>n</w:t>
      </w:r>
      <w:r w:rsidR="00042BDE">
        <w:rPr>
          <w:sz w:val="22"/>
          <w:szCs w:val="22"/>
        </w:rPr>
        <w:t>-</w:t>
      </w:r>
      <w:r w:rsidR="00042BDE" w:rsidRPr="00967ADB">
        <w:rPr>
          <w:i/>
          <w:sz w:val="22"/>
          <w:szCs w:val="22"/>
        </w:rPr>
        <w:t>T</w:t>
      </w:r>
      <w:r w:rsidR="00042BDE">
        <w:rPr>
          <w:sz w:val="22"/>
          <w:szCs w:val="22"/>
          <w:vertAlign w:val="subscript"/>
        </w:rPr>
        <w:t>0</w:t>
      </w:r>
      <w:r w:rsidR="00042BDE" w:rsidRPr="001A7D49">
        <w:rPr>
          <w:sz w:val="22"/>
          <w:szCs w:val="22"/>
        </w:rPr>
        <w:t xml:space="preserve">, </w:t>
      </w:r>
      <w:r w:rsidR="00042BDE">
        <w:rPr>
          <w:i/>
          <w:sz w:val="22"/>
          <w:szCs w:val="22"/>
        </w:rPr>
        <w:t>n</w:t>
      </w:r>
      <w:r w:rsidR="00042BDE">
        <w:rPr>
          <w:sz w:val="22"/>
          <w:szCs w:val="22"/>
        </w:rPr>
        <w:t>-</w:t>
      </w:r>
      <w:r w:rsidR="00042BDE" w:rsidRPr="00967ADB">
        <w:rPr>
          <w:i/>
          <w:sz w:val="22"/>
          <w:szCs w:val="22"/>
        </w:rPr>
        <w:t>T</w:t>
      </w:r>
      <w:r w:rsidR="00042BDE">
        <w:rPr>
          <w:sz w:val="22"/>
          <w:szCs w:val="22"/>
          <w:vertAlign w:val="subscript"/>
        </w:rPr>
        <w:t>proc,0</w:t>
      </w:r>
      <w:r w:rsidR="00042BDE">
        <w:rPr>
          <w:sz w:val="22"/>
          <w:szCs w:val="22"/>
        </w:rPr>
        <w:t xml:space="preserve">) where </w:t>
      </w:r>
      <w:r w:rsidR="00042BDE" w:rsidRPr="006E2057">
        <w:rPr>
          <w:i/>
          <w:sz w:val="22"/>
          <w:szCs w:val="22"/>
        </w:rPr>
        <w:t>n</w:t>
      </w:r>
      <w:r w:rsidR="00042BDE">
        <w:rPr>
          <w:sz w:val="22"/>
          <w:szCs w:val="22"/>
        </w:rPr>
        <w:t xml:space="preserve"> is the slot</w:t>
      </w:r>
      <w:r w:rsidR="006E2057" w:rsidRPr="006E2057">
        <w:rPr>
          <w:sz w:val="22"/>
          <w:szCs w:val="22"/>
        </w:rPr>
        <w:t xml:space="preserve"> </w:t>
      </w:r>
      <w:r w:rsidR="006E2057">
        <w:rPr>
          <w:sz w:val="22"/>
          <w:szCs w:val="22"/>
        </w:rPr>
        <w:t>index</w:t>
      </w:r>
      <w:r w:rsidR="00042BDE">
        <w:rPr>
          <w:sz w:val="22"/>
          <w:szCs w:val="22"/>
        </w:rPr>
        <w:t xml:space="preserve"> to do resource selection</w:t>
      </w:r>
      <w:r w:rsidR="006E2057">
        <w:rPr>
          <w:sz w:val="22"/>
          <w:szCs w:val="22"/>
        </w:rPr>
        <w:t xml:space="preserve"> and </w:t>
      </w:r>
      <w:r w:rsidR="006E2057" w:rsidRPr="006E2057">
        <w:rPr>
          <w:i/>
          <w:sz w:val="22"/>
          <w:szCs w:val="22"/>
        </w:rPr>
        <w:t>n</w:t>
      </w:r>
      <w:r w:rsidR="006E2057">
        <w:rPr>
          <w:sz w:val="22"/>
          <w:szCs w:val="22"/>
        </w:rPr>
        <w:t>&lt;</w:t>
      </w:r>
      <w:r w:rsidR="006E2057" w:rsidRPr="006E2057">
        <w:rPr>
          <w:i/>
          <w:sz w:val="22"/>
          <w:szCs w:val="22"/>
        </w:rPr>
        <w:t>m</w:t>
      </w:r>
      <w:r w:rsidR="006E2057">
        <w:rPr>
          <w:sz w:val="22"/>
          <w:szCs w:val="22"/>
        </w:rPr>
        <w:t xml:space="preserve">. </w:t>
      </w:r>
      <w:r w:rsidR="002B46BD">
        <w:rPr>
          <w:sz w:val="22"/>
          <w:szCs w:val="22"/>
        </w:rPr>
        <w:t xml:space="preserve">The sensed slots for resource selection at slot n would be different from required </w:t>
      </w:r>
      <w:r w:rsidR="002B46BD">
        <w:rPr>
          <w:sz w:val="22"/>
          <w:szCs w:val="22"/>
        </w:rPr>
        <w:lastRenderedPageBreak/>
        <w:t xml:space="preserve">slots for re-evaluation and pre-emption check at slot m. In addition, slot m is determined by resource selection procedure. The timing is unknown before slot n; therefore, the UE shall monitor many slots to apply Rel-16 re-evaluation and pre-emption check as it is. Non-sleep duration will increase and power saving performance is degraded significantly. If </w:t>
      </w:r>
      <w:r w:rsidR="002B46BD">
        <w:rPr>
          <w:rFonts w:eastAsiaTheme="minorEastAsia" w:hint="eastAsia"/>
          <w:iCs/>
          <w:sz w:val="22"/>
          <w:lang w:val="en-US"/>
        </w:rPr>
        <w:t xml:space="preserve">re-evaluation </w:t>
      </w:r>
      <w:r w:rsidR="002B46BD">
        <w:rPr>
          <w:rFonts w:eastAsiaTheme="minorEastAsia"/>
          <w:iCs/>
          <w:sz w:val="22"/>
          <w:lang w:val="en-US"/>
        </w:rPr>
        <w:t xml:space="preserve">and </w:t>
      </w:r>
      <w:r w:rsidR="002B46BD">
        <w:rPr>
          <w:rFonts w:eastAsiaTheme="minorEastAsia" w:hint="eastAsia"/>
          <w:iCs/>
          <w:sz w:val="22"/>
          <w:lang w:val="en-US"/>
        </w:rPr>
        <w:t>pre-emption</w:t>
      </w:r>
      <w:r w:rsidR="002B46BD">
        <w:rPr>
          <w:rFonts w:eastAsiaTheme="minorEastAsia"/>
          <w:iCs/>
          <w:sz w:val="22"/>
          <w:lang w:val="en-US"/>
        </w:rPr>
        <w:t xml:space="preserve"> are supported at power saving UE as well, some update should be discussed and introduced so that power saving performance is maintained as much as possible.</w:t>
      </w:r>
    </w:p>
    <w:p w14:paraId="4601D851" w14:textId="05D1E9F3" w:rsidR="00A75FB4" w:rsidRDefault="00116EBD" w:rsidP="00A75FB4">
      <w:pPr>
        <w:tabs>
          <w:tab w:val="left" w:pos="1843"/>
        </w:tabs>
        <w:spacing w:beforeLines="50" w:before="120" w:afterLines="50" w:after="120"/>
        <w:jc w:val="center"/>
        <w:rPr>
          <w:rFonts w:eastAsiaTheme="minorEastAsia"/>
          <w:iCs/>
          <w:sz w:val="22"/>
          <w:lang w:val="en-US"/>
        </w:rPr>
      </w:pPr>
      <w:r w:rsidRPr="00116EBD">
        <w:rPr>
          <w:noProof/>
          <w:lang w:val="en-US"/>
        </w:rPr>
        <w:drawing>
          <wp:inline distT="0" distB="0" distL="0" distR="0" wp14:anchorId="5C0581AF" wp14:editId="3F597803">
            <wp:extent cx="6332220" cy="3778186"/>
            <wp:effectExtent l="0" t="0" r="0" b="0"/>
            <wp:docPr id="49" name="図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32220" cy="3778186"/>
                    </a:xfrm>
                    <a:prstGeom prst="rect">
                      <a:avLst/>
                    </a:prstGeom>
                    <a:noFill/>
                    <a:ln>
                      <a:noFill/>
                    </a:ln>
                  </pic:spPr>
                </pic:pic>
              </a:graphicData>
            </a:graphic>
          </wp:inline>
        </w:drawing>
      </w:r>
    </w:p>
    <w:p w14:paraId="4FD47F3B" w14:textId="6ADDBA20" w:rsidR="00A75FB4" w:rsidRDefault="00A75FB4" w:rsidP="00A75FB4">
      <w:pPr>
        <w:spacing w:beforeLines="50" w:before="120" w:afterLines="50" w:after="120"/>
        <w:jc w:val="center"/>
        <w:rPr>
          <w:rFonts w:eastAsiaTheme="minorEastAsia"/>
          <w:iCs/>
          <w:sz w:val="22"/>
          <w:lang w:val="en-US"/>
        </w:rPr>
      </w:pPr>
      <w:r>
        <w:rPr>
          <w:rFonts w:eastAsiaTheme="minorEastAsia"/>
          <w:iCs/>
          <w:sz w:val="22"/>
          <w:lang w:val="en-US"/>
        </w:rPr>
        <w:t xml:space="preserve">Fig. </w:t>
      </w:r>
      <w:r w:rsidR="006961C9">
        <w:rPr>
          <w:rFonts w:eastAsiaTheme="minorEastAsia"/>
          <w:iCs/>
          <w:sz w:val="22"/>
          <w:lang w:val="en-US"/>
        </w:rPr>
        <w:t>4</w:t>
      </w:r>
      <w:r>
        <w:rPr>
          <w:rFonts w:eastAsiaTheme="minorEastAsia"/>
          <w:iCs/>
          <w:sz w:val="22"/>
          <w:lang w:val="en-US"/>
        </w:rPr>
        <w:t xml:space="preserve">: Issue on Rel-16 </w:t>
      </w:r>
      <w:r>
        <w:rPr>
          <w:rFonts w:eastAsiaTheme="minorEastAsia" w:hint="eastAsia"/>
          <w:iCs/>
          <w:sz w:val="22"/>
          <w:lang w:val="en-US"/>
        </w:rPr>
        <w:t xml:space="preserve">re-evaluation </w:t>
      </w:r>
      <w:r>
        <w:rPr>
          <w:rFonts w:eastAsiaTheme="minorEastAsia"/>
          <w:iCs/>
          <w:sz w:val="22"/>
          <w:lang w:val="en-US"/>
        </w:rPr>
        <w:t xml:space="preserve">and </w:t>
      </w:r>
      <w:r>
        <w:rPr>
          <w:rFonts w:eastAsiaTheme="minorEastAsia" w:hint="eastAsia"/>
          <w:iCs/>
          <w:sz w:val="22"/>
          <w:lang w:val="en-US"/>
        </w:rPr>
        <w:t>pre-emption</w:t>
      </w:r>
      <w:r>
        <w:rPr>
          <w:rFonts w:eastAsiaTheme="minorEastAsia"/>
          <w:iCs/>
          <w:sz w:val="22"/>
          <w:lang w:val="en-US"/>
        </w:rPr>
        <w:t xml:space="preserve"> with </w:t>
      </w:r>
      <w:r w:rsidR="004E2765">
        <w:rPr>
          <w:rFonts w:eastAsiaTheme="minorEastAsia"/>
          <w:iCs/>
          <w:sz w:val="22"/>
          <w:lang w:val="en-US"/>
        </w:rPr>
        <w:t>partial sensing</w:t>
      </w:r>
      <w:r w:rsidR="005D57BC">
        <w:rPr>
          <w:rFonts w:eastAsiaTheme="minorEastAsia"/>
          <w:iCs/>
          <w:sz w:val="22"/>
          <w:lang w:val="en-US"/>
        </w:rPr>
        <w:t xml:space="preserve"> </w:t>
      </w:r>
      <w:r w:rsidR="005D57BC">
        <w:rPr>
          <w:rFonts w:eastAsiaTheme="minorEastAsia"/>
          <w:iCs/>
          <w:sz w:val="22"/>
          <w:lang w:val="en-US"/>
        </w:rPr>
        <w:br/>
        <w:t>(only with sensing target for periodic reservation</w:t>
      </w:r>
      <w:r w:rsidR="00116EBD">
        <w:rPr>
          <w:rFonts w:eastAsiaTheme="minorEastAsia"/>
          <w:iCs/>
          <w:sz w:val="22"/>
          <w:lang w:val="en-US"/>
        </w:rPr>
        <w:t xml:space="preserve"> and with same k in Fig. 2</w:t>
      </w:r>
      <w:r w:rsidR="005D57BC">
        <w:rPr>
          <w:rFonts w:eastAsiaTheme="minorEastAsia"/>
          <w:iCs/>
          <w:sz w:val="22"/>
          <w:lang w:val="en-US"/>
        </w:rPr>
        <w:t xml:space="preserve"> for easy discussion)</w:t>
      </w:r>
      <w:r>
        <w:rPr>
          <w:rFonts w:eastAsiaTheme="minorEastAsia"/>
          <w:iCs/>
          <w:sz w:val="22"/>
          <w:lang w:val="en-US"/>
        </w:rPr>
        <w:t>.</w:t>
      </w:r>
    </w:p>
    <w:p w14:paraId="2621D22D" w14:textId="45EC2D60" w:rsidR="00A75FB4" w:rsidRPr="00C82FD7" w:rsidRDefault="00A75FB4" w:rsidP="00A75FB4">
      <w:pPr>
        <w:spacing w:before="5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sidR="006961C9">
        <w:rPr>
          <w:rFonts w:eastAsiaTheme="minorEastAsia"/>
          <w:b/>
          <w:sz w:val="22"/>
          <w:u w:val="single"/>
        </w:rPr>
        <w:t>7</w:t>
      </w:r>
      <w:r w:rsidRPr="00C82FD7">
        <w:rPr>
          <w:rFonts w:eastAsiaTheme="minorEastAsia" w:hint="eastAsia"/>
          <w:b/>
          <w:sz w:val="22"/>
          <w:u w:val="single"/>
        </w:rPr>
        <w:t>:</w:t>
      </w:r>
    </w:p>
    <w:p w14:paraId="6EA250E5" w14:textId="1032E44E" w:rsidR="00A75FB4" w:rsidRDefault="003D6E1D" w:rsidP="00D44613">
      <w:pPr>
        <w:numPr>
          <w:ilvl w:val="0"/>
          <w:numId w:val="8"/>
        </w:numPr>
        <w:spacing w:before="50" w:afterLines="50" w:after="120"/>
        <w:jc w:val="both"/>
        <w:rPr>
          <w:rFonts w:eastAsiaTheme="minorEastAsia"/>
          <w:i/>
          <w:sz w:val="22"/>
          <w:lang w:val="en-US"/>
        </w:rPr>
      </w:pPr>
      <w:r>
        <w:rPr>
          <w:rFonts w:eastAsiaTheme="minorEastAsia"/>
          <w:i/>
          <w:sz w:val="22"/>
          <w:lang w:val="en-US"/>
        </w:rPr>
        <w:t xml:space="preserve">If Rel-16 re-evaluation and pre-emption </w:t>
      </w:r>
      <w:r w:rsidR="004E2765">
        <w:rPr>
          <w:rFonts w:eastAsiaTheme="minorEastAsia"/>
          <w:i/>
          <w:sz w:val="22"/>
          <w:lang w:val="en-US"/>
        </w:rPr>
        <w:t xml:space="preserve">without any update </w:t>
      </w:r>
      <w:r>
        <w:rPr>
          <w:rFonts w:eastAsiaTheme="minorEastAsia"/>
          <w:i/>
          <w:sz w:val="22"/>
          <w:lang w:val="en-US"/>
        </w:rPr>
        <w:t xml:space="preserve">are supported with </w:t>
      </w:r>
      <w:r w:rsidR="004E2765">
        <w:rPr>
          <w:rFonts w:eastAsiaTheme="minorEastAsia"/>
          <w:i/>
          <w:sz w:val="22"/>
          <w:lang w:val="en-US"/>
        </w:rPr>
        <w:t>partial sensing, UE shall need to monitor much more slots</w:t>
      </w:r>
      <w:r w:rsidR="002F39AB">
        <w:rPr>
          <w:rFonts w:eastAsiaTheme="minorEastAsia"/>
          <w:i/>
          <w:sz w:val="22"/>
          <w:lang w:val="en-US"/>
        </w:rPr>
        <w:t>.</w:t>
      </w:r>
    </w:p>
    <w:p w14:paraId="64064B5D" w14:textId="79E1EC89" w:rsidR="00A75FB4" w:rsidRPr="00C82FD7" w:rsidRDefault="00A75FB4" w:rsidP="00A75FB4">
      <w:pPr>
        <w:spacing w:before="5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6961C9">
        <w:rPr>
          <w:rFonts w:eastAsiaTheme="minorEastAsia"/>
          <w:b/>
          <w:sz w:val="22"/>
          <w:u w:val="single"/>
        </w:rPr>
        <w:t>8</w:t>
      </w:r>
      <w:r w:rsidRPr="00C82FD7">
        <w:rPr>
          <w:rFonts w:eastAsiaTheme="minorEastAsia" w:hint="eastAsia"/>
          <w:b/>
          <w:sz w:val="22"/>
          <w:u w:val="single"/>
        </w:rPr>
        <w:t>:</w:t>
      </w:r>
    </w:p>
    <w:p w14:paraId="60861775" w14:textId="1169D77D" w:rsidR="00A75FB4" w:rsidRDefault="00C1007D" w:rsidP="00A75FB4">
      <w:pPr>
        <w:numPr>
          <w:ilvl w:val="0"/>
          <w:numId w:val="8"/>
        </w:numPr>
        <w:spacing w:before="50" w:afterLines="50" w:after="120"/>
        <w:jc w:val="both"/>
        <w:rPr>
          <w:rFonts w:eastAsiaTheme="minorEastAsia"/>
          <w:i/>
          <w:sz w:val="22"/>
          <w:lang w:val="en-US"/>
        </w:rPr>
      </w:pPr>
      <w:r>
        <w:rPr>
          <w:rFonts w:eastAsiaTheme="minorEastAsia"/>
          <w:i/>
          <w:sz w:val="22"/>
          <w:lang w:val="en-US"/>
        </w:rPr>
        <w:t>NR r</w:t>
      </w:r>
      <w:r w:rsidR="002F39AB">
        <w:rPr>
          <w:rFonts w:eastAsiaTheme="minorEastAsia"/>
          <w:i/>
          <w:sz w:val="22"/>
          <w:lang w:val="en-US"/>
        </w:rPr>
        <w:t>e-evaluation and pre-emption are enhanced for less monitoring slots at partial sensing UE.</w:t>
      </w:r>
    </w:p>
    <w:p w14:paraId="30DC8537" w14:textId="0F7F918D" w:rsidR="00E133E3" w:rsidRDefault="00E133E3" w:rsidP="00383841">
      <w:pPr>
        <w:spacing w:beforeLines="50" w:before="120" w:afterLines="50" w:after="120"/>
        <w:jc w:val="both"/>
        <w:rPr>
          <w:rFonts w:eastAsiaTheme="minorEastAsia"/>
          <w:iCs/>
          <w:sz w:val="22"/>
          <w:lang w:val="en-US"/>
        </w:rPr>
      </w:pPr>
    </w:p>
    <w:p w14:paraId="2BFF7D94" w14:textId="77777777" w:rsidR="00E133E3" w:rsidRDefault="00E133E3" w:rsidP="00383841">
      <w:pPr>
        <w:spacing w:beforeLines="50" w:before="120" w:afterLines="50" w:after="120"/>
        <w:jc w:val="both"/>
        <w:rPr>
          <w:rFonts w:eastAsiaTheme="minorEastAsia"/>
          <w:iCs/>
          <w:sz w:val="22"/>
          <w:lang w:val="en-US"/>
        </w:rPr>
      </w:pPr>
    </w:p>
    <w:p w14:paraId="566C1A60" w14:textId="7F531D4F" w:rsidR="0046054C" w:rsidRPr="00A06264" w:rsidRDefault="0046054C" w:rsidP="0046054C">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DengXian" w:hAnsi="Arial"/>
          <w:b/>
          <w:kern w:val="28"/>
          <w:sz w:val="22"/>
          <w:szCs w:val="22"/>
          <w:lang w:val="en-US" w:eastAsia="zh-CN"/>
        </w:rPr>
        <w:t>Enhancement on LTE random selection</w:t>
      </w:r>
    </w:p>
    <w:p w14:paraId="42358DC4" w14:textId="3260E0A6" w:rsidR="002F39AB" w:rsidRPr="00A06264" w:rsidRDefault="002F39AB" w:rsidP="002F39AB">
      <w:pPr>
        <w:keepNext/>
        <w:numPr>
          <w:ilvl w:val="2"/>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DengXian" w:hAnsi="Arial"/>
          <w:b/>
          <w:kern w:val="28"/>
          <w:sz w:val="22"/>
          <w:szCs w:val="22"/>
          <w:lang w:val="en-US" w:eastAsia="zh-CN"/>
        </w:rPr>
        <w:t>Applicability</w:t>
      </w:r>
    </w:p>
    <w:p w14:paraId="6235D422" w14:textId="3B22B568" w:rsidR="0046054C" w:rsidRDefault="00465788" w:rsidP="00383841">
      <w:pPr>
        <w:spacing w:beforeLines="50" w:before="120" w:afterLines="50" w:after="120"/>
        <w:jc w:val="both"/>
        <w:rPr>
          <w:rFonts w:eastAsiaTheme="minorEastAsia"/>
          <w:iCs/>
          <w:sz w:val="22"/>
          <w:lang w:val="en-US"/>
        </w:rPr>
      </w:pPr>
      <w:r>
        <w:rPr>
          <w:rFonts w:eastAsiaTheme="minorEastAsia"/>
          <w:iCs/>
          <w:sz w:val="22"/>
          <w:lang w:val="en-US"/>
        </w:rPr>
        <w:t xml:space="preserve">In LTE-SL, when a UE is configured with random selection (without sensing), the UE can do transmission without any restriction. In other words, the UE can transmit by using any resource, any priority, </w:t>
      </w:r>
      <w:r w:rsidR="00881F71">
        <w:rPr>
          <w:rFonts w:eastAsiaTheme="minorEastAsia"/>
          <w:iCs/>
          <w:sz w:val="22"/>
          <w:lang w:val="en-US"/>
        </w:rPr>
        <w:t xml:space="preserve">etc. No dedicated restriction for random selection </w:t>
      </w:r>
      <w:r w:rsidR="009336EE">
        <w:rPr>
          <w:rFonts w:eastAsiaTheme="minorEastAsia"/>
          <w:iCs/>
          <w:sz w:val="22"/>
          <w:lang w:val="en-US"/>
        </w:rPr>
        <w:t xml:space="preserve">is applied. In this case, many resource collisions are expected and communication performance will be quite low level. For better performance, some enhancement on applicability of random selection should be discussed; for example, the following </w:t>
      </w:r>
      <w:r w:rsidR="00ED66C3">
        <w:rPr>
          <w:rFonts w:eastAsiaTheme="minorEastAsia"/>
          <w:iCs/>
          <w:sz w:val="22"/>
          <w:lang w:val="en-US"/>
        </w:rPr>
        <w:t>solutions are considerable.</w:t>
      </w:r>
    </w:p>
    <w:p w14:paraId="76DF7FBA" w14:textId="5620B54E" w:rsidR="00ED66C3" w:rsidRDefault="00ED66C3" w:rsidP="00ED66C3">
      <w:pPr>
        <w:pStyle w:val="afe"/>
        <w:numPr>
          <w:ilvl w:val="0"/>
          <w:numId w:val="24"/>
        </w:numPr>
        <w:spacing w:beforeLines="50" w:before="120" w:afterLines="50" w:after="120"/>
        <w:ind w:leftChars="0"/>
        <w:jc w:val="both"/>
        <w:rPr>
          <w:rFonts w:eastAsiaTheme="minorEastAsia"/>
          <w:iCs/>
          <w:sz w:val="22"/>
          <w:lang w:val="en-US"/>
        </w:rPr>
      </w:pPr>
      <w:r>
        <w:rPr>
          <w:rFonts w:eastAsiaTheme="minorEastAsia"/>
          <w:iCs/>
          <w:sz w:val="22"/>
          <w:lang w:val="en-US"/>
        </w:rPr>
        <w:t>Solution</w:t>
      </w:r>
      <w:r w:rsidR="00DC0F4A">
        <w:rPr>
          <w:rFonts w:eastAsiaTheme="minorEastAsia"/>
          <w:iCs/>
          <w:sz w:val="22"/>
          <w:lang w:val="en-US"/>
        </w:rPr>
        <w:t xml:space="preserve"> 1: Restrict available resource</w:t>
      </w:r>
    </w:p>
    <w:p w14:paraId="3FD86074" w14:textId="39F74DC4" w:rsidR="00DC0F4A" w:rsidRDefault="00DC0F4A" w:rsidP="00DC0F4A">
      <w:pPr>
        <w:pStyle w:val="afe"/>
        <w:spacing w:beforeLines="50" w:before="120" w:afterLines="50" w:after="120"/>
        <w:ind w:leftChars="0" w:left="720"/>
        <w:jc w:val="both"/>
        <w:rPr>
          <w:rFonts w:eastAsiaTheme="minorEastAsia"/>
          <w:iCs/>
          <w:sz w:val="22"/>
          <w:lang w:val="en-US"/>
        </w:rPr>
      </w:pPr>
      <w:r>
        <w:rPr>
          <w:rFonts w:eastAsiaTheme="minorEastAsia"/>
          <w:iCs/>
          <w:sz w:val="22"/>
          <w:lang w:val="en-US"/>
        </w:rPr>
        <w:lastRenderedPageBreak/>
        <w:t>For example, specific resources in a resource pool are available only for full sensing, and other resources in the resource pool can be used for both full sensing and random selection</w:t>
      </w:r>
      <w:r w:rsidR="00C1007D">
        <w:rPr>
          <w:rFonts w:eastAsiaTheme="minorEastAsia"/>
          <w:iCs/>
          <w:sz w:val="22"/>
          <w:lang w:val="en-US"/>
        </w:rPr>
        <w:t>. The same restriction might be possible by resource pool configuration.</w:t>
      </w:r>
    </w:p>
    <w:p w14:paraId="322AB7B4" w14:textId="70D5C784" w:rsidR="00ED66C3" w:rsidRDefault="00ED66C3" w:rsidP="00ED66C3">
      <w:pPr>
        <w:pStyle w:val="afe"/>
        <w:numPr>
          <w:ilvl w:val="0"/>
          <w:numId w:val="24"/>
        </w:numPr>
        <w:spacing w:beforeLines="50" w:before="120" w:afterLines="50" w:after="120"/>
        <w:ind w:leftChars="0"/>
        <w:jc w:val="both"/>
        <w:rPr>
          <w:rFonts w:eastAsiaTheme="minorEastAsia"/>
          <w:iCs/>
          <w:sz w:val="22"/>
          <w:lang w:val="en-US"/>
        </w:rPr>
      </w:pPr>
      <w:r>
        <w:rPr>
          <w:rFonts w:eastAsiaTheme="minorEastAsia"/>
          <w:iCs/>
          <w:sz w:val="22"/>
          <w:lang w:val="en-US"/>
        </w:rPr>
        <w:t xml:space="preserve">Solution 2: </w:t>
      </w:r>
      <w:r w:rsidR="00DC0F4A">
        <w:rPr>
          <w:rFonts w:eastAsiaTheme="minorEastAsia"/>
          <w:iCs/>
          <w:sz w:val="22"/>
          <w:lang w:val="en-US"/>
        </w:rPr>
        <w:t>Restrict priority level</w:t>
      </w:r>
    </w:p>
    <w:p w14:paraId="545419C0" w14:textId="537F7E1B" w:rsidR="00C1007D" w:rsidRDefault="00C1007D" w:rsidP="00C1007D">
      <w:pPr>
        <w:pStyle w:val="afe"/>
        <w:spacing w:beforeLines="50" w:before="120" w:afterLines="50" w:after="120"/>
        <w:ind w:leftChars="0" w:left="709"/>
        <w:jc w:val="both"/>
        <w:rPr>
          <w:rFonts w:eastAsiaTheme="minorEastAsia"/>
          <w:iCs/>
          <w:sz w:val="22"/>
          <w:lang w:val="en-US"/>
        </w:rPr>
      </w:pPr>
      <w:r>
        <w:rPr>
          <w:rFonts w:eastAsiaTheme="minorEastAsia"/>
          <w:iCs/>
          <w:sz w:val="22"/>
          <w:lang w:val="en-US"/>
        </w:rPr>
        <w:t>For example, if transmission with random selection has higher priority, other UEs configured with sensing can apply pre-emption to avoid resource collision.</w:t>
      </w:r>
    </w:p>
    <w:p w14:paraId="25788AF3" w14:textId="0078A5B6" w:rsidR="00C1007D" w:rsidRPr="00C82FD7" w:rsidRDefault="00C1007D" w:rsidP="00C1007D">
      <w:pPr>
        <w:spacing w:before="5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sidR="006961C9">
        <w:rPr>
          <w:rFonts w:eastAsiaTheme="minorEastAsia"/>
          <w:b/>
          <w:sz w:val="22"/>
          <w:u w:val="single"/>
        </w:rPr>
        <w:t>8</w:t>
      </w:r>
      <w:r w:rsidRPr="00C82FD7">
        <w:rPr>
          <w:rFonts w:eastAsiaTheme="minorEastAsia" w:hint="eastAsia"/>
          <w:b/>
          <w:sz w:val="22"/>
          <w:u w:val="single"/>
        </w:rPr>
        <w:t>:</w:t>
      </w:r>
    </w:p>
    <w:p w14:paraId="1C77460D" w14:textId="118B61A6" w:rsidR="00C1007D" w:rsidRDefault="000C0FE5" w:rsidP="00C1007D">
      <w:pPr>
        <w:numPr>
          <w:ilvl w:val="0"/>
          <w:numId w:val="8"/>
        </w:numPr>
        <w:spacing w:before="50" w:afterLines="50" w:after="120"/>
        <w:jc w:val="both"/>
        <w:rPr>
          <w:rFonts w:eastAsiaTheme="minorEastAsia"/>
          <w:i/>
          <w:sz w:val="22"/>
          <w:lang w:val="en-US"/>
        </w:rPr>
      </w:pPr>
      <w:r>
        <w:rPr>
          <w:rFonts w:eastAsiaTheme="minorEastAsia"/>
          <w:i/>
          <w:sz w:val="22"/>
          <w:lang w:val="en-US"/>
        </w:rPr>
        <w:t xml:space="preserve">LTE random selection </w:t>
      </w:r>
      <w:r w:rsidR="00214958">
        <w:rPr>
          <w:rFonts w:eastAsiaTheme="minorEastAsia"/>
          <w:i/>
          <w:sz w:val="22"/>
          <w:lang w:val="en-US"/>
        </w:rPr>
        <w:t>has no restriction on the applicability and it would lead to many resource collisions</w:t>
      </w:r>
      <w:r w:rsidR="00C1007D">
        <w:rPr>
          <w:rFonts w:eastAsiaTheme="minorEastAsia"/>
          <w:i/>
          <w:sz w:val="22"/>
          <w:lang w:val="en-US"/>
        </w:rPr>
        <w:t>.</w:t>
      </w:r>
    </w:p>
    <w:p w14:paraId="26C715EC" w14:textId="4095BA2D" w:rsidR="00C1007D" w:rsidRPr="00C82FD7" w:rsidRDefault="00C1007D" w:rsidP="00C1007D">
      <w:pPr>
        <w:spacing w:before="5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6961C9">
        <w:rPr>
          <w:rFonts w:eastAsiaTheme="minorEastAsia"/>
          <w:b/>
          <w:sz w:val="22"/>
          <w:u w:val="single"/>
        </w:rPr>
        <w:t>9</w:t>
      </w:r>
      <w:r w:rsidRPr="00C82FD7">
        <w:rPr>
          <w:rFonts w:eastAsiaTheme="minorEastAsia" w:hint="eastAsia"/>
          <w:b/>
          <w:sz w:val="22"/>
          <w:u w:val="single"/>
        </w:rPr>
        <w:t>:</w:t>
      </w:r>
    </w:p>
    <w:p w14:paraId="3EA0D73A" w14:textId="1B8F163D" w:rsidR="00C1007D" w:rsidRDefault="000C0FE5" w:rsidP="00C1007D">
      <w:pPr>
        <w:numPr>
          <w:ilvl w:val="0"/>
          <w:numId w:val="8"/>
        </w:numPr>
        <w:spacing w:before="50" w:afterLines="50" w:after="120"/>
        <w:jc w:val="both"/>
        <w:rPr>
          <w:rFonts w:eastAsiaTheme="minorEastAsia"/>
          <w:i/>
          <w:sz w:val="22"/>
          <w:lang w:val="en-US"/>
        </w:rPr>
      </w:pPr>
      <w:r>
        <w:rPr>
          <w:rFonts w:eastAsiaTheme="minorEastAsia"/>
          <w:i/>
          <w:sz w:val="22"/>
          <w:lang w:val="en-US"/>
        </w:rPr>
        <w:t>LTE r</w:t>
      </w:r>
      <w:r w:rsidR="00C1007D">
        <w:rPr>
          <w:rFonts w:eastAsiaTheme="minorEastAsia"/>
          <w:i/>
          <w:sz w:val="22"/>
          <w:lang w:val="en-US"/>
        </w:rPr>
        <w:t xml:space="preserve">andom selection </w:t>
      </w:r>
      <w:r>
        <w:rPr>
          <w:rFonts w:eastAsiaTheme="minorEastAsia"/>
          <w:i/>
          <w:sz w:val="22"/>
          <w:lang w:val="en-US"/>
        </w:rPr>
        <w:t>is</w:t>
      </w:r>
      <w:r w:rsidR="00C1007D">
        <w:rPr>
          <w:rFonts w:eastAsiaTheme="minorEastAsia"/>
          <w:i/>
          <w:sz w:val="22"/>
          <w:lang w:val="en-US"/>
        </w:rPr>
        <w:t xml:space="preserve"> enhanced</w:t>
      </w:r>
      <w:r w:rsidR="00214958">
        <w:rPr>
          <w:rFonts w:eastAsiaTheme="minorEastAsia"/>
          <w:i/>
          <w:sz w:val="22"/>
          <w:lang w:val="en-US"/>
        </w:rPr>
        <w:t xml:space="preserve"> to reduce resource collisions</w:t>
      </w:r>
      <w:r w:rsidR="00C1007D">
        <w:rPr>
          <w:rFonts w:eastAsiaTheme="minorEastAsia"/>
          <w:i/>
          <w:sz w:val="22"/>
          <w:lang w:val="en-US"/>
        </w:rPr>
        <w:t>.</w:t>
      </w:r>
    </w:p>
    <w:p w14:paraId="73CAECF7" w14:textId="77777777" w:rsidR="002F39AB" w:rsidRDefault="002F39AB" w:rsidP="00383841">
      <w:pPr>
        <w:spacing w:beforeLines="50" w:before="120" w:afterLines="50" w:after="120"/>
        <w:jc w:val="both"/>
        <w:rPr>
          <w:rFonts w:eastAsiaTheme="minorEastAsia"/>
          <w:iCs/>
          <w:sz w:val="22"/>
          <w:lang w:val="en-US"/>
        </w:rPr>
      </w:pPr>
    </w:p>
    <w:p w14:paraId="1BE1C645" w14:textId="77777777" w:rsidR="002F39AB" w:rsidRPr="00A06264" w:rsidRDefault="002F39AB" w:rsidP="002F39AB">
      <w:pPr>
        <w:keepNext/>
        <w:numPr>
          <w:ilvl w:val="2"/>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DengXian" w:hAnsi="Arial"/>
          <w:b/>
          <w:kern w:val="28"/>
          <w:sz w:val="22"/>
          <w:szCs w:val="22"/>
          <w:lang w:val="en-US" w:eastAsia="zh-CN"/>
        </w:rPr>
        <w:t>HARQ feedback operation</w:t>
      </w:r>
    </w:p>
    <w:p w14:paraId="5E9D7EF9" w14:textId="20C475B4" w:rsidR="002F39AB" w:rsidRDefault="00214958" w:rsidP="00383841">
      <w:pPr>
        <w:spacing w:beforeLines="50" w:before="120" w:afterLines="50" w:after="120"/>
        <w:jc w:val="both"/>
        <w:rPr>
          <w:rFonts w:eastAsiaTheme="minorEastAsia"/>
          <w:iCs/>
          <w:sz w:val="22"/>
          <w:lang w:val="en-US"/>
        </w:rPr>
      </w:pPr>
      <w:r>
        <w:rPr>
          <w:rFonts w:eastAsiaTheme="minorEastAsia"/>
          <w:iCs/>
          <w:sz w:val="22"/>
          <w:lang w:val="en-US"/>
        </w:rPr>
        <w:t xml:space="preserve">One question on random selection is whether to apply HARQ feedback operation. Currently we think </w:t>
      </w:r>
      <w:r w:rsidR="006D56BE">
        <w:rPr>
          <w:rFonts w:eastAsiaTheme="minorEastAsia"/>
          <w:iCs/>
          <w:sz w:val="22"/>
          <w:lang w:val="en-US"/>
        </w:rPr>
        <w:t xml:space="preserve">from two reasons </w:t>
      </w:r>
      <w:r>
        <w:rPr>
          <w:rFonts w:eastAsiaTheme="minorEastAsia"/>
          <w:iCs/>
          <w:sz w:val="22"/>
          <w:lang w:val="en-US"/>
        </w:rPr>
        <w:t>that there is no necessity to support HARQ feedback operation with random selection. Firstly, UE using random selection is motivated with higher power saving performance. If UE needs to do HARQ feedback operation, power saving performance will degrade. Secondly, the required reliability/latency performance will be not so high level. Random selection will be assumed with many collisions even if some enhancement is introduced. Motivation to support HARQ feedback would</w:t>
      </w:r>
      <w:r w:rsidR="006D56BE">
        <w:rPr>
          <w:rFonts w:eastAsiaTheme="minorEastAsia"/>
          <w:iCs/>
          <w:sz w:val="22"/>
          <w:lang w:val="en-US"/>
        </w:rPr>
        <w:t xml:space="preserve"> be small.</w:t>
      </w:r>
    </w:p>
    <w:p w14:paraId="6E490599" w14:textId="2D188DC8" w:rsidR="006D56BE" w:rsidRPr="00C82FD7" w:rsidRDefault="006D56BE" w:rsidP="006D56BE">
      <w:pPr>
        <w:spacing w:before="5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6961C9">
        <w:rPr>
          <w:rFonts w:eastAsiaTheme="minorEastAsia"/>
          <w:b/>
          <w:sz w:val="22"/>
          <w:u w:val="single"/>
        </w:rPr>
        <w:t>10</w:t>
      </w:r>
      <w:r w:rsidRPr="00C82FD7">
        <w:rPr>
          <w:rFonts w:eastAsiaTheme="minorEastAsia" w:hint="eastAsia"/>
          <w:b/>
          <w:sz w:val="22"/>
          <w:u w:val="single"/>
        </w:rPr>
        <w:t>:</w:t>
      </w:r>
    </w:p>
    <w:p w14:paraId="0268B31A" w14:textId="1E5C28F0" w:rsidR="006D56BE" w:rsidRDefault="006D56BE" w:rsidP="006D56BE">
      <w:pPr>
        <w:numPr>
          <w:ilvl w:val="0"/>
          <w:numId w:val="8"/>
        </w:numPr>
        <w:spacing w:before="50" w:afterLines="50" w:after="120"/>
        <w:jc w:val="both"/>
        <w:rPr>
          <w:rFonts w:eastAsiaTheme="minorEastAsia"/>
          <w:i/>
          <w:sz w:val="22"/>
          <w:lang w:val="en-US"/>
        </w:rPr>
      </w:pPr>
      <w:r>
        <w:rPr>
          <w:rFonts w:eastAsiaTheme="minorEastAsia"/>
          <w:i/>
          <w:sz w:val="22"/>
          <w:lang w:val="en-US"/>
        </w:rPr>
        <w:t>Random selection is used with HARQ feedback = disabled.</w:t>
      </w:r>
    </w:p>
    <w:p w14:paraId="47412107" w14:textId="1DBA40F3" w:rsidR="006F60B3" w:rsidRDefault="006F60B3" w:rsidP="00383841">
      <w:pPr>
        <w:spacing w:beforeLines="50" w:before="120" w:afterLines="50" w:after="120"/>
        <w:jc w:val="both"/>
        <w:rPr>
          <w:rFonts w:eastAsiaTheme="minorEastAsia"/>
          <w:iCs/>
          <w:sz w:val="22"/>
          <w:lang w:val="en-US"/>
        </w:rPr>
      </w:pPr>
    </w:p>
    <w:p w14:paraId="0D5A597C" w14:textId="77777777" w:rsidR="0077410E" w:rsidRPr="00F02C1C" w:rsidRDefault="0077410E" w:rsidP="00383841">
      <w:pPr>
        <w:spacing w:beforeLines="50" w:before="120" w:afterLines="50" w:after="120"/>
        <w:jc w:val="both"/>
        <w:rPr>
          <w:rFonts w:eastAsiaTheme="minorEastAsia"/>
          <w:iCs/>
          <w:sz w:val="22"/>
          <w:lang w:val="en-US"/>
        </w:rPr>
      </w:pPr>
    </w:p>
    <w:p w14:paraId="72F5D085" w14:textId="23B40FD2" w:rsidR="00D5166A" w:rsidRPr="00C82FD7" w:rsidRDefault="00D5166A" w:rsidP="001A4CD7">
      <w:pPr>
        <w:pStyle w:val="1"/>
        <w:numPr>
          <w:ilvl w:val="0"/>
          <w:numId w:val="6"/>
        </w:numPr>
        <w:spacing w:after="120"/>
        <w:jc w:val="both"/>
        <w:rPr>
          <w:rFonts w:eastAsia="DengXian"/>
          <w:b/>
          <w:lang w:val="en-US" w:eastAsia="zh-CN"/>
        </w:rPr>
      </w:pPr>
      <w:r w:rsidRPr="00C82FD7">
        <w:rPr>
          <w:rFonts w:eastAsia="DengXian" w:hint="eastAsia"/>
          <w:b/>
          <w:lang w:val="en-US" w:eastAsia="zh-CN"/>
        </w:rPr>
        <w:t>Conclusion</w:t>
      </w:r>
    </w:p>
    <w:p w14:paraId="1D41E29A" w14:textId="24F4EA65" w:rsidR="00096E6F" w:rsidRPr="00C82FD7" w:rsidRDefault="006E1683" w:rsidP="00B342A7">
      <w:pPr>
        <w:spacing w:after="120"/>
        <w:jc w:val="both"/>
        <w:rPr>
          <w:rFonts w:eastAsia="SimSun"/>
          <w:sz w:val="22"/>
          <w:szCs w:val="22"/>
          <w:lang w:eastAsia="zh-CN"/>
        </w:rPr>
      </w:pPr>
      <w:r w:rsidRPr="00C82FD7">
        <w:rPr>
          <w:rFonts w:eastAsia="SimSun"/>
          <w:sz w:val="22"/>
          <w:szCs w:val="22"/>
          <w:lang w:eastAsia="zh-CN"/>
        </w:rPr>
        <w:t>I</w:t>
      </w:r>
      <w:r w:rsidRPr="00C82FD7">
        <w:rPr>
          <w:rFonts w:eastAsia="SimSun" w:hint="eastAsia"/>
          <w:sz w:val="22"/>
          <w:szCs w:val="22"/>
          <w:lang w:eastAsia="zh-CN"/>
        </w:rPr>
        <w:t xml:space="preserve">n </w:t>
      </w:r>
      <w:r w:rsidRPr="00C82FD7">
        <w:rPr>
          <w:rFonts w:eastAsia="SimSun"/>
          <w:sz w:val="22"/>
          <w:szCs w:val="22"/>
          <w:lang w:eastAsia="zh-CN"/>
        </w:rPr>
        <w:t xml:space="preserve">this contribution, we discussed </w:t>
      </w:r>
      <w:r w:rsidR="003757E8">
        <w:rPr>
          <w:rFonts w:eastAsia="SimSun"/>
          <w:sz w:val="22"/>
          <w:szCs w:val="22"/>
          <w:lang w:eastAsia="zh-CN"/>
        </w:rPr>
        <w:t>SL resource allocation enhancement for power saving</w:t>
      </w:r>
      <w:r w:rsidR="00382DD5" w:rsidRPr="00C82FD7">
        <w:rPr>
          <w:rFonts w:eastAsia="SimSun"/>
          <w:sz w:val="22"/>
          <w:szCs w:val="22"/>
          <w:lang w:eastAsia="zh-CN"/>
        </w:rPr>
        <w:t xml:space="preserve">. </w:t>
      </w:r>
      <w:r w:rsidR="00681CF6">
        <w:rPr>
          <w:rFonts w:eastAsia="SimSun"/>
          <w:sz w:val="22"/>
          <w:szCs w:val="22"/>
          <w:lang w:eastAsia="zh-CN"/>
        </w:rPr>
        <w:t>Observations/</w:t>
      </w:r>
      <w:r w:rsidR="00382DD5" w:rsidRPr="00C82FD7">
        <w:rPr>
          <w:rFonts w:eastAsia="SimSun"/>
          <w:sz w:val="22"/>
          <w:szCs w:val="22"/>
          <w:lang w:eastAsia="zh-CN"/>
        </w:rPr>
        <w:t xml:space="preserve">Proposals are summarized as following: </w:t>
      </w:r>
    </w:p>
    <w:p w14:paraId="2EA501A0" w14:textId="77777777" w:rsidR="002B6A8B" w:rsidRPr="00C82FD7" w:rsidRDefault="002B6A8B" w:rsidP="002B6A8B">
      <w:pPr>
        <w:spacing w:before="5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0B3C3444" w14:textId="77777777" w:rsidR="002B6A8B" w:rsidRDefault="002B6A8B" w:rsidP="002B6A8B">
      <w:pPr>
        <w:numPr>
          <w:ilvl w:val="0"/>
          <w:numId w:val="8"/>
        </w:numPr>
        <w:spacing w:before="50" w:afterLines="50" w:after="120"/>
        <w:jc w:val="both"/>
        <w:rPr>
          <w:rFonts w:eastAsiaTheme="minorEastAsia"/>
          <w:i/>
          <w:sz w:val="22"/>
          <w:lang w:val="en-US"/>
        </w:rPr>
      </w:pPr>
      <w:r>
        <w:rPr>
          <w:rFonts w:eastAsiaTheme="minorEastAsia"/>
          <w:i/>
          <w:sz w:val="22"/>
          <w:lang w:val="en-US"/>
        </w:rPr>
        <w:t>Power saving in LTE-SL is motivated for P2V communication. P-UE does not receive any transmitted data from other UEs.</w:t>
      </w:r>
    </w:p>
    <w:p w14:paraId="1FADBFB7" w14:textId="77777777" w:rsidR="002B6A8B" w:rsidRDefault="002B6A8B" w:rsidP="002B6A8B">
      <w:pPr>
        <w:numPr>
          <w:ilvl w:val="0"/>
          <w:numId w:val="8"/>
        </w:numPr>
        <w:spacing w:before="50" w:afterLines="50" w:after="120"/>
        <w:jc w:val="both"/>
        <w:rPr>
          <w:rFonts w:eastAsiaTheme="minorEastAsia"/>
          <w:i/>
          <w:sz w:val="22"/>
          <w:lang w:val="en-US"/>
        </w:rPr>
      </w:pPr>
      <w:r>
        <w:rPr>
          <w:rFonts w:eastAsiaTheme="minorEastAsia"/>
          <w:i/>
          <w:sz w:val="22"/>
          <w:lang w:val="en-US"/>
        </w:rPr>
        <w:t>Power saving in NR-SL includes public safety and commercial use case as the target. UE with power saving feature in these use cases will receive data transmitted from other UEs.</w:t>
      </w:r>
    </w:p>
    <w:p w14:paraId="67A08CFF" w14:textId="77777777" w:rsidR="002B6A8B" w:rsidRDefault="002B6A8B" w:rsidP="002B6A8B">
      <w:pPr>
        <w:numPr>
          <w:ilvl w:val="1"/>
          <w:numId w:val="8"/>
        </w:numPr>
        <w:spacing w:before="50" w:afterLines="50" w:after="120"/>
        <w:jc w:val="both"/>
        <w:rPr>
          <w:rFonts w:eastAsiaTheme="minorEastAsia"/>
          <w:i/>
          <w:sz w:val="22"/>
          <w:lang w:val="en-US"/>
        </w:rPr>
      </w:pPr>
      <w:r>
        <w:rPr>
          <w:rFonts w:eastAsiaTheme="minorEastAsia"/>
          <w:i/>
          <w:sz w:val="22"/>
          <w:lang w:val="en-US"/>
        </w:rPr>
        <w:t>Resource allocation enhancement for this UE is necessary</w:t>
      </w:r>
    </w:p>
    <w:p w14:paraId="154DF159" w14:textId="77777777" w:rsidR="002B6A8B" w:rsidRPr="00C82FD7" w:rsidRDefault="002B6A8B" w:rsidP="002B6A8B">
      <w:pPr>
        <w:spacing w:before="5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6A30AD95" w14:textId="77777777" w:rsidR="002B6A8B" w:rsidRDefault="002B6A8B" w:rsidP="002B6A8B">
      <w:pPr>
        <w:numPr>
          <w:ilvl w:val="0"/>
          <w:numId w:val="8"/>
        </w:numPr>
        <w:spacing w:before="50" w:afterLines="50" w:after="120"/>
        <w:jc w:val="both"/>
        <w:rPr>
          <w:rFonts w:eastAsiaTheme="minorEastAsia"/>
          <w:i/>
          <w:sz w:val="22"/>
          <w:lang w:val="en-US"/>
        </w:rPr>
      </w:pPr>
      <w:r>
        <w:rPr>
          <w:rFonts w:eastAsiaTheme="minorEastAsia"/>
          <w:i/>
          <w:sz w:val="22"/>
          <w:lang w:val="en-US"/>
        </w:rPr>
        <w:t>For power saving in Rel-17 NR SL enhancement, the following types of UEs are assumed.</w:t>
      </w:r>
    </w:p>
    <w:p w14:paraId="68802D8E" w14:textId="77777777" w:rsidR="002B6A8B" w:rsidRDefault="002B6A8B" w:rsidP="002B6A8B">
      <w:pPr>
        <w:numPr>
          <w:ilvl w:val="1"/>
          <w:numId w:val="8"/>
        </w:numPr>
        <w:spacing w:before="50" w:afterLines="50" w:after="120"/>
        <w:jc w:val="both"/>
        <w:rPr>
          <w:rFonts w:eastAsiaTheme="minorEastAsia"/>
          <w:i/>
          <w:sz w:val="22"/>
          <w:lang w:val="en-US"/>
        </w:rPr>
      </w:pPr>
      <w:r>
        <w:rPr>
          <w:rFonts w:eastAsiaTheme="minorEastAsia"/>
          <w:i/>
          <w:sz w:val="22"/>
          <w:lang w:val="en-US"/>
        </w:rPr>
        <w:t>UE incapable of data reception</w:t>
      </w:r>
    </w:p>
    <w:p w14:paraId="1860872A" w14:textId="77777777" w:rsidR="002B6A8B" w:rsidRDefault="002B6A8B" w:rsidP="002B6A8B">
      <w:pPr>
        <w:numPr>
          <w:ilvl w:val="1"/>
          <w:numId w:val="8"/>
        </w:numPr>
        <w:spacing w:before="50" w:afterLines="50" w:after="120"/>
        <w:jc w:val="both"/>
        <w:rPr>
          <w:rFonts w:eastAsiaTheme="minorEastAsia"/>
          <w:i/>
          <w:sz w:val="22"/>
          <w:lang w:val="en-US"/>
        </w:rPr>
      </w:pPr>
      <w:r>
        <w:rPr>
          <w:rFonts w:eastAsiaTheme="minorEastAsia"/>
          <w:i/>
          <w:sz w:val="22"/>
          <w:lang w:val="en-US"/>
        </w:rPr>
        <w:t>UE capable of data reception</w:t>
      </w:r>
    </w:p>
    <w:p w14:paraId="773568BF" w14:textId="77777777" w:rsidR="002B6A8B" w:rsidRPr="00C82FD7" w:rsidRDefault="002B6A8B" w:rsidP="002B6A8B">
      <w:pPr>
        <w:spacing w:before="5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2</w:t>
      </w:r>
      <w:r w:rsidRPr="00C82FD7">
        <w:rPr>
          <w:rFonts w:eastAsiaTheme="minorEastAsia" w:hint="eastAsia"/>
          <w:b/>
          <w:sz w:val="22"/>
          <w:u w:val="single"/>
        </w:rPr>
        <w:t>:</w:t>
      </w:r>
    </w:p>
    <w:p w14:paraId="57006D95" w14:textId="77777777" w:rsidR="002B6A8B" w:rsidRDefault="002B6A8B" w:rsidP="002B6A8B">
      <w:pPr>
        <w:numPr>
          <w:ilvl w:val="0"/>
          <w:numId w:val="8"/>
        </w:numPr>
        <w:spacing w:before="50" w:afterLines="50" w:after="120"/>
        <w:jc w:val="both"/>
        <w:rPr>
          <w:rFonts w:eastAsiaTheme="minorEastAsia"/>
          <w:i/>
          <w:sz w:val="22"/>
          <w:lang w:val="en-US"/>
        </w:rPr>
      </w:pPr>
      <w:r>
        <w:rPr>
          <w:rFonts w:eastAsiaTheme="minorEastAsia"/>
          <w:i/>
          <w:sz w:val="22"/>
          <w:lang w:val="en-US"/>
        </w:rPr>
        <w:t>To support UE capable of data reception with power saving, sleep timing/non-sleep timing needs to be shared and aligned to communicate each other.</w:t>
      </w:r>
    </w:p>
    <w:p w14:paraId="4678D342" w14:textId="77777777" w:rsidR="002B6A8B" w:rsidRDefault="002B6A8B" w:rsidP="002B6A8B">
      <w:pPr>
        <w:numPr>
          <w:ilvl w:val="1"/>
          <w:numId w:val="8"/>
        </w:numPr>
        <w:spacing w:before="50" w:afterLines="50" w:after="120"/>
        <w:jc w:val="both"/>
        <w:rPr>
          <w:rFonts w:eastAsiaTheme="minorEastAsia"/>
          <w:i/>
          <w:sz w:val="22"/>
          <w:lang w:val="en-US"/>
        </w:rPr>
      </w:pPr>
      <w:r>
        <w:rPr>
          <w:rFonts w:eastAsiaTheme="minorEastAsia"/>
          <w:i/>
          <w:sz w:val="22"/>
          <w:lang w:val="en-US"/>
        </w:rPr>
        <w:t>This aspect is related to RAN2 topic: DRX.</w:t>
      </w:r>
    </w:p>
    <w:p w14:paraId="6FF0F5E6" w14:textId="77777777" w:rsidR="0077410E" w:rsidRDefault="0077410E" w:rsidP="002B6A8B">
      <w:pPr>
        <w:spacing w:before="50" w:afterLines="50" w:after="120"/>
        <w:jc w:val="both"/>
        <w:rPr>
          <w:rFonts w:eastAsiaTheme="minorEastAsia"/>
          <w:b/>
          <w:sz w:val="22"/>
          <w:u w:val="single"/>
        </w:rPr>
      </w:pPr>
    </w:p>
    <w:p w14:paraId="244D548F" w14:textId="0794BBB0" w:rsidR="002B6A8B" w:rsidRPr="00C82FD7" w:rsidRDefault="002B6A8B" w:rsidP="002B6A8B">
      <w:pPr>
        <w:spacing w:before="50" w:afterLines="50" w:after="120"/>
        <w:jc w:val="both"/>
        <w:rPr>
          <w:rFonts w:eastAsiaTheme="minorEastAsia"/>
          <w:b/>
          <w:sz w:val="22"/>
          <w:u w:val="single"/>
        </w:rPr>
      </w:pPr>
      <w:r>
        <w:rPr>
          <w:rFonts w:eastAsiaTheme="minorEastAsia"/>
          <w:b/>
          <w:sz w:val="22"/>
          <w:u w:val="single"/>
        </w:rPr>
        <w:lastRenderedPageBreak/>
        <w:t>Proposal</w:t>
      </w:r>
      <w:r w:rsidRPr="00C82FD7">
        <w:rPr>
          <w:rFonts w:eastAsiaTheme="minorEastAsia" w:hint="eastAsia"/>
          <w:b/>
          <w:sz w:val="22"/>
          <w:u w:val="single"/>
        </w:rPr>
        <w:t xml:space="preserve"> </w:t>
      </w:r>
      <w:r>
        <w:rPr>
          <w:rFonts w:eastAsiaTheme="minorEastAsia"/>
          <w:b/>
          <w:sz w:val="22"/>
          <w:u w:val="single"/>
        </w:rPr>
        <w:t>2</w:t>
      </w:r>
      <w:r w:rsidRPr="00C82FD7">
        <w:rPr>
          <w:rFonts w:eastAsiaTheme="minorEastAsia" w:hint="eastAsia"/>
          <w:b/>
          <w:sz w:val="22"/>
          <w:u w:val="single"/>
        </w:rPr>
        <w:t>:</w:t>
      </w:r>
    </w:p>
    <w:p w14:paraId="45B1B3A9" w14:textId="77777777" w:rsidR="002B6A8B" w:rsidRDefault="002B6A8B" w:rsidP="002B6A8B">
      <w:pPr>
        <w:numPr>
          <w:ilvl w:val="0"/>
          <w:numId w:val="8"/>
        </w:numPr>
        <w:spacing w:before="50" w:afterLines="50" w:after="120"/>
        <w:jc w:val="both"/>
        <w:rPr>
          <w:rFonts w:eastAsiaTheme="minorEastAsia"/>
          <w:i/>
          <w:sz w:val="22"/>
          <w:lang w:val="en-US"/>
        </w:rPr>
      </w:pPr>
      <w:r>
        <w:rPr>
          <w:rFonts w:eastAsiaTheme="minorEastAsia"/>
          <w:i/>
          <w:sz w:val="22"/>
          <w:lang w:val="en-US"/>
        </w:rPr>
        <w:t>An LS is sent to RAN2 to inform them of the following.</w:t>
      </w:r>
    </w:p>
    <w:p w14:paraId="4D463FB2" w14:textId="77777777" w:rsidR="002B6A8B" w:rsidRDefault="002B6A8B" w:rsidP="002B6A8B">
      <w:pPr>
        <w:numPr>
          <w:ilvl w:val="1"/>
          <w:numId w:val="8"/>
        </w:numPr>
        <w:spacing w:before="50" w:afterLines="50" w:after="120"/>
        <w:jc w:val="both"/>
        <w:rPr>
          <w:rFonts w:eastAsiaTheme="minorEastAsia"/>
          <w:i/>
          <w:sz w:val="22"/>
          <w:lang w:val="en-US"/>
        </w:rPr>
      </w:pPr>
      <w:r>
        <w:rPr>
          <w:rFonts w:eastAsiaTheme="minorEastAsia"/>
          <w:i/>
          <w:sz w:val="22"/>
          <w:lang w:val="en-US"/>
        </w:rPr>
        <w:t>RAN1 assumes that this WI supports both of UE capable of data reception with power saving and UE incapable of data reception with power saving.</w:t>
      </w:r>
    </w:p>
    <w:p w14:paraId="1B067FAF" w14:textId="77777777" w:rsidR="002B6A8B" w:rsidRDefault="002B6A8B" w:rsidP="002B6A8B">
      <w:pPr>
        <w:numPr>
          <w:ilvl w:val="1"/>
          <w:numId w:val="8"/>
        </w:numPr>
        <w:spacing w:before="50" w:afterLines="50" w:after="120"/>
        <w:jc w:val="both"/>
        <w:rPr>
          <w:rFonts w:eastAsiaTheme="minorEastAsia"/>
          <w:i/>
          <w:sz w:val="22"/>
          <w:lang w:val="en-US"/>
        </w:rPr>
      </w:pPr>
      <w:r>
        <w:rPr>
          <w:rFonts w:eastAsiaTheme="minorEastAsia"/>
          <w:i/>
          <w:sz w:val="22"/>
          <w:lang w:val="en-US"/>
        </w:rPr>
        <w:t>RAN1 asks whether to consider DRX in resource identification to report candidate resources to MAC layer.</w:t>
      </w:r>
    </w:p>
    <w:p w14:paraId="635D2541" w14:textId="77777777" w:rsidR="002B6A8B" w:rsidRDefault="002B6A8B" w:rsidP="002B6A8B">
      <w:pPr>
        <w:numPr>
          <w:ilvl w:val="0"/>
          <w:numId w:val="8"/>
        </w:numPr>
        <w:spacing w:before="50" w:afterLines="50" w:after="120"/>
        <w:jc w:val="both"/>
        <w:rPr>
          <w:rFonts w:eastAsiaTheme="minorEastAsia"/>
          <w:i/>
          <w:sz w:val="22"/>
          <w:lang w:val="en-US"/>
        </w:rPr>
      </w:pPr>
      <w:r>
        <w:rPr>
          <w:rFonts w:eastAsiaTheme="minorEastAsia"/>
          <w:i/>
          <w:sz w:val="22"/>
          <w:lang w:val="en-US"/>
        </w:rPr>
        <w:t>RAN1 firstly focuses on UE incapable of data reception.</w:t>
      </w:r>
    </w:p>
    <w:p w14:paraId="076B0FCD" w14:textId="77777777" w:rsidR="002B6A8B" w:rsidRDefault="002B6A8B" w:rsidP="002B6A8B">
      <w:pPr>
        <w:numPr>
          <w:ilvl w:val="1"/>
          <w:numId w:val="8"/>
        </w:numPr>
        <w:spacing w:before="50" w:afterLines="50" w:after="120"/>
        <w:jc w:val="both"/>
        <w:rPr>
          <w:rFonts w:eastAsiaTheme="minorEastAsia"/>
          <w:i/>
          <w:sz w:val="22"/>
          <w:lang w:val="en-US"/>
        </w:rPr>
      </w:pPr>
      <w:r>
        <w:rPr>
          <w:rFonts w:eastAsiaTheme="minorEastAsia"/>
          <w:i/>
          <w:sz w:val="22"/>
          <w:lang w:val="en-US"/>
        </w:rPr>
        <w:t>After RAN2 decisions on DRX mechanism, some modifications are discussed for UE capable of data reception if necessary.</w:t>
      </w:r>
    </w:p>
    <w:p w14:paraId="5A8E1094" w14:textId="77777777" w:rsidR="002B6A8B" w:rsidRPr="00C82FD7" w:rsidRDefault="002B6A8B" w:rsidP="002B6A8B">
      <w:pPr>
        <w:spacing w:before="5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3</w:t>
      </w:r>
      <w:r w:rsidRPr="00C82FD7">
        <w:rPr>
          <w:rFonts w:eastAsiaTheme="minorEastAsia" w:hint="eastAsia"/>
          <w:b/>
          <w:sz w:val="22"/>
          <w:u w:val="single"/>
        </w:rPr>
        <w:t>:</w:t>
      </w:r>
    </w:p>
    <w:p w14:paraId="171EEF6F" w14:textId="77777777" w:rsidR="002B6A8B" w:rsidRDefault="002B6A8B" w:rsidP="002B6A8B">
      <w:pPr>
        <w:numPr>
          <w:ilvl w:val="0"/>
          <w:numId w:val="8"/>
        </w:numPr>
        <w:spacing w:before="50" w:afterLines="50" w:after="120"/>
        <w:jc w:val="both"/>
        <w:rPr>
          <w:rFonts w:eastAsiaTheme="minorEastAsia"/>
          <w:i/>
          <w:sz w:val="22"/>
          <w:lang w:val="en-US"/>
        </w:rPr>
      </w:pPr>
      <w:r>
        <w:rPr>
          <w:rFonts w:eastAsiaTheme="minorEastAsia"/>
          <w:i/>
          <w:sz w:val="22"/>
          <w:lang w:val="en-US"/>
        </w:rPr>
        <w:t>A resource pool can be configured with multiple types of resource allocation mechanisms.</w:t>
      </w:r>
    </w:p>
    <w:p w14:paraId="1186EEEB" w14:textId="77777777" w:rsidR="002B6A8B" w:rsidRPr="00C82FD7" w:rsidRDefault="002B6A8B" w:rsidP="002B6A8B">
      <w:pPr>
        <w:spacing w:before="5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3</w:t>
      </w:r>
      <w:r w:rsidRPr="00C82FD7">
        <w:rPr>
          <w:rFonts w:eastAsiaTheme="minorEastAsia" w:hint="eastAsia"/>
          <w:b/>
          <w:sz w:val="22"/>
          <w:u w:val="single"/>
        </w:rPr>
        <w:t>:</w:t>
      </w:r>
    </w:p>
    <w:p w14:paraId="00885995" w14:textId="77777777" w:rsidR="002B6A8B" w:rsidRDefault="002B6A8B" w:rsidP="002B6A8B">
      <w:pPr>
        <w:numPr>
          <w:ilvl w:val="0"/>
          <w:numId w:val="8"/>
        </w:numPr>
        <w:spacing w:before="50" w:afterLines="50" w:after="120"/>
        <w:jc w:val="both"/>
        <w:rPr>
          <w:rFonts w:eastAsiaTheme="minorEastAsia"/>
          <w:i/>
          <w:sz w:val="22"/>
          <w:lang w:val="en-US"/>
        </w:rPr>
      </w:pPr>
      <w:r>
        <w:rPr>
          <w:rFonts w:eastAsiaTheme="minorEastAsia" w:hint="eastAsia"/>
          <w:i/>
          <w:sz w:val="22"/>
          <w:lang w:val="en-US"/>
        </w:rPr>
        <w:t xml:space="preserve">To introduce partial sensing to NR-SL, aperiodic reservation </w:t>
      </w:r>
      <w:r>
        <w:rPr>
          <w:rFonts w:eastAsiaTheme="minorEastAsia"/>
          <w:i/>
          <w:sz w:val="22"/>
          <w:lang w:val="en-US"/>
        </w:rPr>
        <w:t>needs to be considered as well as periodic reservation; otherwise, many resource collisions are expected.</w:t>
      </w:r>
    </w:p>
    <w:p w14:paraId="09E1630D" w14:textId="77777777" w:rsidR="002B6A8B" w:rsidRPr="00C82FD7" w:rsidRDefault="002B6A8B" w:rsidP="002B6A8B">
      <w:pPr>
        <w:spacing w:before="5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4</w:t>
      </w:r>
      <w:r w:rsidRPr="00C82FD7">
        <w:rPr>
          <w:rFonts w:eastAsiaTheme="minorEastAsia" w:hint="eastAsia"/>
          <w:b/>
          <w:sz w:val="22"/>
          <w:u w:val="single"/>
        </w:rPr>
        <w:t>:</w:t>
      </w:r>
    </w:p>
    <w:p w14:paraId="26A1ACDD" w14:textId="77777777" w:rsidR="002B6A8B" w:rsidRDefault="002B6A8B" w:rsidP="002B6A8B">
      <w:pPr>
        <w:numPr>
          <w:ilvl w:val="0"/>
          <w:numId w:val="8"/>
        </w:numPr>
        <w:spacing w:before="50" w:afterLines="50" w:after="120"/>
        <w:jc w:val="both"/>
        <w:rPr>
          <w:rFonts w:eastAsiaTheme="minorEastAsia"/>
          <w:i/>
          <w:sz w:val="22"/>
          <w:lang w:val="en-US"/>
        </w:rPr>
      </w:pPr>
      <w:r>
        <w:rPr>
          <w:rFonts w:eastAsiaTheme="minorEastAsia" w:hint="eastAsia"/>
          <w:i/>
          <w:sz w:val="22"/>
          <w:lang w:val="en-US"/>
        </w:rPr>
        <w:t xml:space="preserve">Partial sensing is supported with </w:t>
      </w:r>
      <w:r>
        <w:rPr>
          <w:rFonts w:eastAsiaTheme="minorEastAsia"/>
          <w:i/>
          <w:sz w:val="22"/>
          <w:lang w:val="en-US"/>
        </w:rPr>
        <w:t>separate determination of sensing target for periodic reservation and aperiodic reservation</w:t>
      </w:r>
      <w:r>
        <w:rPr>
          <w:rFonts w:eastAsiaTheme="minorEastAsia" w:hint="eastAsia"/>
          <w:i/>
          <w:sz w:val="22"/>
          <w:lang w:val="en-US"/>
        </w:rPr>
        <w:t>.</w:t>
      </w:r>
    </w:p>
    <w:p w14:paraId="23714FAC" w14:textId="77777777" w:rsidR="002B6A8B" w:rsidRDefault="002B6A8B" w:rsidP="002B6A8B">
      <w:pPr>
        <w:numPr>
          <w:ilvl w:val="1"/>
          <w:numId w:val="8"/>
        </w:numPr>
        <w:spacing w:before="50" w:afterLines="50" w:after="120"/>
        <w:jc w:val="both"/>
        <w:rPr>
          <w:rFonts w:eastAsiaTheme="minorEastAsia"/>
          <w:i/>
          <w:sz w:val="22"/>
          <w:lang w:val="en-US"/>
        </w:rPr>
      </w:pPr>
      <w:r>
        <w:rPr>
          <w:rFonts w:eastAsiaTheme="minorEastAsia"/>
          <w:i/>
          <w:sz w:val="22"/>
          <w:lang w:val="en-US"/>
        </w:rPr>
        <w:t>For periodic reservation, LTE-SL partial sensing is reused with some update.</w:t>
      </w:r>
    </w:p>
    <w:p w14:paraId="4D0A5037" w14:textId="77777777" w:rsidR="002B6A8B" w:rsidRDefault="002B6A8B" w:rsidP="002B6A8B">
      <w:pPr>
        <w:numPr>
          <w:ilvl w:val="2"/>
          <w:numId w:val="8"/>
        </w:numPr>
        <w:spacing w:before="50" w:afterLines="50" w:after="120"/>
        <w:jc w:val="both"/>
        <w:rPr>
          <w:rFonts w:eastAsiaTheme="minorEastAsia"/>
          <w:i/>
          <w:sz w:val="22"/>
          <w:lang w:val="en-US"/>
        </w:rPr>
      </w:pPr>
      <w:r>
        <w:rPr>
          <w:rFonts w:eastAsiaTheme="minorEastAsia"/>
          <w:i/>
          <w:sz w:val="22"/>
          <w:lang w:val="en-US"/>
        </w:rPr>
        <w:t>Y slots are set to candidate resources.</w:t>
      </w:r>
    </w:p>
    <w:p w14:paraId="1FB41E32" w14:textId="77777777" w:rsidR="002B6A8B" w:rsidRDefault="002B6A8B" w:rsidP="002B6A8B">
      <w:pPr>
        <w:numPr>
          <w:ilvl w:val="2"/>
          <w:numId w:val="8"/>
        </w:numPr>
        <w:spacing w:before="50" w:afterLines="50" w:after="120"/>
        <w:jc w:val="both"/>
        <w:rPr>
          <w:rFonts w:eastAsiaTheme="minorEastAsia"/>
          <w:i/>
          <w:sz w:val="22"/>
          <w:lang w:val="en-US"/>
        </w:rPr>
      </w:pPr>
      <w:r>
        <w:rPr>
          <w:rFonts w:eastAsiaTheme="minorEastAsia"/>
          <w:i/>
          <w:sz w:val="22"/>
          <w:lang w:val="en-US"/>
        </w:rPr>
        <w:t>Resources determined based on the Y slots and periodicities possible to be indicated are monitored.</w:t>
      </w:r>
    </w:p>
    <w:p w14:paraId="5BF7159E" w14:textId="77777777" w:rsidR="002B6A8B" w:rsidRDefault="002B6A8B" w:rsidP="002B6A8B">
      <w:pPr>
        <w:numPr>
          <w:ilvl w:val="2"/>
          <w:numId w:val="8"/>
        </w:numPr>
        <w:spacing w:before="50" w:afterLines="50" w:after="120"/>
        <w:jc w:val="both"/>
        <w:rPr>
          <w:rFonts w:eastAsiaTheme="minorEastAsia"/>
          <w:i/>
          <w:sz w:val="22"/>
          <w:lang w:val="en-US"/>
        </w:rPr>
      </w:pPr>
      <w:r>
        <w:rPr>
          <w:rFonts w:eastAsiaTheme="minorEastAsia"/>
          <w:i/>
          <w:sz w:val="22"/>
          <w:lang w:val="en-US"/>
        </w:rPr>
        <w:t>FFS: how to update from LTE-SL mechanism.</w:t>
      </w:r>
    </w:p>
    <w:p w14:paraId="310523BE" w14:textId="77777777" w:rsidR="002B6A8B" w:rsidRDefault="002B6A8B" w:rsidP="002B6A8B">
      <w:pPr>
        <w:numPr>
          <w:ilvl w:val="1"/>
          <w:numId w:val="8"/>
        </w:numPr>
        <w:spacing w:before="50" w:afterLines="50" w:after="120"/>
        <w:jc w:val="both"/>
        <w:rPr>
          <w:rFonts w:eastAsiaTheme="minorEastAsia"/>
          <w:i/>
          <w:sz w:val="22"/>
          <w:lang w:val="en-US"/>
        </w:rPr>
      </w:pPr>
      <w:r>
        <w:rPr>
          <w:rFonts w:eastAsiaTheme="minorEastAsia"/>
          <w:i/>
          <w:sz w:val="22"/>
          <w:lang w:val="en-US"/>
        </w:rPr>
        <w:t xml:space="preserve">For aperiodic reservation, </w:t>
      </w:r>
      <w:r w:rsidRPr="0019570A">
        <w:rPr>
          <w:rFonts w:eastAsiaTheme="minorEastAsia"/>
          <w:i/>
          <w:sz w:val="22"/>
          <w:lang w:val="en-US"/>
        </w:rPr>
        <w:t>resources within [y</w:t>
      </w:r>
      <w:r w:rsidRPr="0019570A">
        <w:rPr>
          <w:rFonts w:eastAsiaTheme="minorEastAsia"/>
          <w:i/>
          <w:sz w:val="22"/>
          <w:vertAlign w:val="subscript"/>
          <w:lang w:val="en-US"/>
        </w:rPr>
        <w:t>1</w:t>
      </w:r>
      <w:r w:rsidRPr="0019570A">
        <w:rPr>
          <w:rFonts w:eastAsiaTheme="minorEastAsia"/>
          <w:i/>
          <w:sz w:val="22"/>
          <w:lang w:val="en-US"/>
        </w:rPr>
        <w:t>-31, n-T</w:t>
      </w:r>
      <w:r w:rsidRPr="0019570A">
        <w:rPr>
          <w:rFonts w:eastAsiaTheme="minorEastAsia"/>
          <w:i/>
          <w:sz w:val="22"/>
          <w:vertAlign w:val="subscript"/>
          <w:lang w:val="en-US"/>
        </w:rPr>
        <w:t>proc,0</w:t>
      </w:r>
      <w:r w:rsidRPr="0019570A">
        <w:rPr>
          <w:rFonts w:eastAsiaTheme="minorEastAsia"/>
          <w:i/>
          <w:sz w:val="22"/>
          <w:lang w:val="en-US"/>
        </w:rPr>
        <w:t xml:space="preserve">) </w:t>
      </w:r>
      <w:r>
        <w:rPr>
          <w:rFonts w:eastAsiaTheme="minorEastAsia"/>
          <w:i/>
          <w:sz w:val="22"/>
          <w:lang w:val="en-US"/>
        </w:rPr>
        <w:t>is</w:t>
      </w:r>
      <w:r w:rsidRPr="0019570A">
        <w:rPr>
          <w:rFonts w:eastAsiaTheme="minorEastAsia"/>
          <w:i/>
          <w:sz w:val="22"/>
          <w:lang w:val="en-US"/>
        </w:rPr>
        <w:t xml:space="preserve"> monitored</w:t>
      </w:r>
      <w:r>
        <w:rPr>
          <w:rFonts w:eastAsiaTheme="minorEastAsia"/>
          <w:i/>
          <w:sz w:val="22"/>
          <w:lang w:val="en-US"/>
        </w:rPr>
        <w:t xml:space="preserve">, where </w:t>
      </w:r>
      <w:r w:rsidRPr="0019570A">
        <w:rPr>
          <w:rFonts w:eastAsiaTheme="minorEastAsia"/>
          <w:i/>
          <w:sz w:val="22"/>
          <w:lang w:val="en-US"/>
        </w:rPr>
        <w:t>y</w:t>
      </w:r>
      <w:r w:rsidRPr="0019570A">
        <w:rPr>
          <w:rFonts w:eastAsiaTheme="minorEastAsia"/>
          <w:i/>
          <w:sz w:val="22"/>
          <w:vertAlign w:val="subscript"/>
          <w:lang w:val="en-US"/>
        </w:rPr>
        <w:t>1</w:t>
      </w:r>
      <w:r w:rsidRPr="0019570A">
        <w:rPr>
          <w:rFonts w:eastAsiaTheme="minorEastAsia"/>
          <w:i/>
          <w:sz w:val="22"/>
          <w:lang w:val="en-US"/>
        </w:rPr>
        <w:t xml:space="preserve"> is the first slot index within Y slots</w:t>
      </w:r>
      <w:r>
        <w:rPr>
          <w:rFonts w:eastAsiaTheme="minorEastAsia"/>
          <w:i/>
          <w:sz w:val="22"/>
          <w:lang w:val="en-US"/>
        </w:rPr>
        <w:t xml:space="preserve"> of selection candidates in partial sensing.</w:t>
      </w:r>
    </w:p>
    <w:p w14:paraId="46BE1058" w14:textId="77777777" w:rsidR="002B6A8B" w:rsidRPr="00C82FD7" w:rsidRDefault="002B6A8B" w:rsidP="002B6A8B">
      <w:pPr>
        <w:spacing w:before="5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4</w:t>
      </w:r>
      <w:r w:rsidRPr="00C82FD7">
        <w:rPr>
          <w:rFonts w:eastAsiaTheme="minorEastAsia" w:hint="eastAsia"/>
          <w:b/>
          <w:sz w:val="22"/>
          <w:u w:val="single"/>
        </w:rPr>
        <w:t>:</w:t>
      </w:r>
    </w:p>
    <w:p w14:paraId="0485E5BA" w14:textId="77777777" w:rsidR="002B6A8B" w:rsidRDefault="002B6A8B" w:rsidP="002B6A8B">
      <w:pPr>
        <w:numPr>
          <w:ilvl w:val="0"/>
          <w:numId w:val="8"/>
        </w:numPr>
        <w:spacing w:before="50" w:afterLines="50" w:after="120"/>
        <w:jc w:val="both"/>
        <w:rPr>
          <w:rFonts w:eastAsiaTheme="minorEastAsia"/>
          <w:i/>
          <w:sz w:val="22"/>
          <w:lang w:val="en-US"/>
        </w:rPr>
      </w:pPr>
      <w:r>
        <w:rPr>
          <w:rFonts w:eastAsiaTheme="minorEastAsia"/>
          <w:i/>
          <w:sz w:val="22"/>
          <w:lang w:val="en-US"/>
        </w:rPr>
        <w:t xml:space="preserve">Sensing target determination in LTE partial sensing (i.e. by using </w:t>
      </w:r>
      <m:oMath>
        <m:r>
          <w:rPr>
            <w:rFonts w:ascii="Cambria Math" w:hAnsi="Cambria Math"/>
            <w:sz w:val="22"/>
            <w:szCs w:val="22"/>
          </w:rPr>
          <m:t>k</m:t>
        </m:r>
        <m:r>
          <w:rPr>
            <w:rFonts w:ascii="Cambria Math" w:hAnsi="Cambria Math" w:hint="eastAsia"/>
            <w:sz w:val="22"/>
            <w:szCs w:val="22"/>
          </w:rPr>
          <m:t>×</m:t>
        </m:r>
        <m:sSub>
          <m:sSubPr>
            <m:ctrlPr>
              <w:rPr>
                <w:rFonts w:ascii="Cambria Math" w:hAnsi="Cambria Math"/>
                <w:i/>
                <w:iCs/>
                <w:sz w:val="22"/>
                <w:szCs w:val="22"/>
              </w:rPr>
            </m:ctrlPr>
          </m:sSubPr>
          <m:e>
            <m:r>
              <w:rPr>
                <w:rFonts w:ascii="Cambria Math" w:hAnsi="Cambria Math"/>
                <w:sz w:val="22"/>
                <w:szCs w:val="22"/>
              </w:rPr>
              <m:t>P</m:t>
            </m:r>
          </m:e>
          <m:sub>
            <m:r>
              <w:rPr>
                <w:rFonts w:ascii="Cambria Math" w:hAnsi="Cambria Math"/>
                <w:sz w:val="22"/>
                <w:szCs w:val="22"/>
              </w:rPr>
              <m:t>step</m:t>
            </m:r>
          </m:sub>
        </m:sSub>
      </m:oMath>
      <w:r>
        <w:rPr>
          <w:rFonts w:eastAsiaTheme="minorEastAsia"/>
          <w:i/>
          <w:iCs/>
          <w:sz w:val="22"/>
          <w:szCs w:val="22"/>
        </w:rPr>
        <w:t>) cannot be reused for NR-SL as it is due to support of much shorter periodicities.</w:t>
      </w:r>
    </w:p>
    <w:p w14:paraId="1FCAB74F" w14:textId="77777777" w:rsidR="002B6A8B" w:rsidRPr="00C82FD7" w:rsidRDefault="002B6A8B" w:rsidP="002B6A8B">
      <w:pPr>
        <w:spacing w:before="5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5</w:t>
      </w:r>
      <w:r w:rsidRPr="00C82FD7">
        <w:rPr>
          <w:rFonts w:eastAsiaTheme="minorEastAsia" w:hint="eastAsia"/>
          <w:b/>
          <w:sz w:val="22"/>
          <w:u w:val="single"/>
        </w:rPr>
        <w:t>:</w:t>
      </w:r>
    </w:p>
    <w:p w14:paraId="3EE72804" w14:textId="77777777" w:rsidR="002B6A8B" w:rsidRDefault="002B6A8B" w:rsidP="002B6A8B">
      <w:pPr>
        <w:numPr>
          <w:ilvl w:val="0"/>
          <w:numId w:val="8"/>
        </w:numPr>
        <w:spacing w:before="50" w:afterLines="50" w:after="120"/>
        <w:jc w:val="both"/>
        <w:rPr>
          <w:rFonts w:eastAsiaTheme="minorEastAsia"/>
          <w:i/>
          <w:sz w:val="22"/>
          <w:lang w:val="en-US"/>
        </w:rPr>
      </w:pPr>
      <w:r>
        <w:rPr>
          <w:rFonts w:eastAsiaTheme="minorEastAsia"/>
          <w:i/>
          <w:sz w:val="22"/>
          <w:lang w:val="en-US"/>
        </w:rPr>
        <w:t>For periodic reservation, LTE partial sensing is enhanced to consider shorter periodicities.</w:t>
      </w:r>
    </w:p>
    <w:p w14:paraId="44F704E2" w14:textId="77777777" w:rsidR="002B6A8B" w:rsidRDefault="002B6A8B" w:rsidP="002B6A8B">
      <w:pPr>
        <w:numPr>
          <w:ilvl w:val="0"/>
          <w:numId w:val="8"/>
        </w:numPr>
        <w:spacing w:before="50" w:afterLines="50" w:after="120"/>
        <w:jc w:val="both"/>
        <w:rPr>
          <w:rFonts w:eastAsiaTheme="minorEastAsia"/>
          <w:i/>
          <w:sz w:val="22"/>
          <w:lang w:val="en-US"/>
        </w:rPr>
      </w:pPr>
      <w:r>
        <w:rPr>
          <w:rFonts w:eastAsiaTheme="minorEastAsia"/>
          <w:i/>
          <w:sz w:val="22"/>
          <w:lang w:val="en-US"/>
        </w:rPr>
        <w:t>The following options are considered for the enhancement.</w:t>
      </w:r>
    </w:p>
    <w:p w14:paraId="53832D5D" w14:textId="77777777" w:rsidR="002B6A8B" w:rsidRDefault="002B6A8B" w:rsidP="002B6A8B">
      <w:pPr>
        <w:numPr>
          <w:ilvl w:val="1"/>
          <w:numId w:val="8"/>
        </w:numPr>
        <w:spacing w:before="50" w:afterLines="50" w:after="120"/>
        <w:jc w:val="both"/>
        <w:rPr>
          <w:rFonts w:eastAsiaTheme="minorEastAsia"/>
          <w:i/>
          <w:sz w:val="22"/>
          <w:lang w:val="en-US"/>
        </w:rPr>
      </w:pPr>
      <w:r w:rsidRPr="00E72351">
        <w:rPr>
          <w:rFonts w:eastAsiaTheme="minorEastAsia"/>
          <w:i/>
          <w:sz w:val="22"/>
          <w:lang w:val="en-US"/>
        </w:rPr>
        <w:t>Option 1: Restrict available periodicities in the resource pool configured with partial sensing</w:t>
      </w:r>
    </w:p>
    <w:p w14:paraId="6A702BC3" w14:textId="77777777" w:rsidR="002B6A8B" w:rsidRDefault="002B6A8B" w:rsidP="002B6A8B">
      <w:pPr>
        <w:numPr>
          <w:ilvl w:val="1"/>
          <w:numId w:val="8"/>
        </w:numPr>
        <w:spacing w:before="50" w:afterLines="50" w:after="120"/>
        <w:jc w:val="both"/>
        <w:rPr>
          <w:rFonts w:eastAsiaTheme="minorEastAsia"/>
          <w:i/>
          <w:sz w:val="22"/>
          <w:lang w:val="en-US"/>
        </w:rPr>
      </w:pPr>
      <w:r w:rsidRPr="00E72351">
        <w:rPr>
          <w:rFonts w:eastAsiaTheme="minorEastAsia"/>
          <w:i/>
          <w:sz w:val="22"/>
          <w:lang w:val="en-US"/>
        </w:rPr>
        <w:t xml:space="preserve">Option 2: </w:t>
      </w:r>
      <m:oMath>
        <m:sSub>
          <m:sSubPr>
            <m:ctrlPr>
              <w:rPr>
                <w:rFonts w:ascii="Cambria Math" w:hAnsi="Cambria Math"/>
                <w:i/>
                <w:iCs/>
                <w:sz w:val="22"/>
                <w:szCs w:val="22"/>
              </w:rPr>
            </m:ctrlPr>
          </m:sSubPr>
          <m:e>
            <m:r>
              <w:rPr>
                <w:rFonts w:ascii="Cambria Math" w:hAnsi="Cambria Math"/>
                <w:sz w:val="22"/>
                <w:szCs w:val="22"/>
              </w:rPr>
              <m:t>P</m:t>
            </m:r>
          </m:e>
          <m:sub>
            <m:r>
              <w:rPr>
                <w:rFonts w:ascii="Cambria Math" w:hAnsi="Cambria Math"/>
                <w:sz w:val="22"/>
                <w:szCs w:val="22"/>
              </w:rPr>
              <m:t>step</m:t>
            </m:r>
          </m:sub>
        </m:sSub>
      </m:oMath>
      <w:r w:rsidRPr="00E72351">
        <w:rPr>
          <w:rFonts w:eastAsiaTheme="minorEastAsia"/>
          <w:i/>
          <w:sz w:val="22"/>
          <w:lang w:val="en-US"/>
        </w:rPr>
        <w:t xml:space="preserve"> is determined based on periodicities configured in the resource pool</w:t>
      </w:r>
    </w:p>
    <w:p w14:paraId="6C4BD604" w14:textId="77777777" w:rsidR="002B6A8B" w:rsidRDefault="002B6A8B" w:rsidP="002B6A8B">
      <w:pPr>
        <w:numPr>
          <w:ilvl w:val="1"/>
          <w:numId w:val="8"/>
        </w:numPr>
        <w:spacing w:before="50" w:afterLines="50" w:after="120"/>
        <w:jc w:val="both"/>
        <w:rPr>
          <w:rFonts w:eastAsiaTheme="minorEastAsia"/>
          <w:i/>
          <w:sz w:val="22"/>
          <w:lang w:val="en-US"/>
        </w:rPr>
      </w:pPr>
      <w:r w:rsidRPr="00E72351">
        <w:rPr>
          <w:rFonts w:eastAsiaTheme="minorEastAsia"/>
          <w:i/>
          <w:sz w:val="22"/>
          <w:lang w:val="en-US"/>
        </w:rPr>
        <w:t>Option 3: Sensing target is the last N periods per periodicity</w:t>
      </w:r>
    </w:p>
    <w:p w14:paraId="345E5329" w14:textId="77777777" w:rsidR="002B6A8B" w:rsidRDefault="002B6A8B" w:rsidP="002B6A8B">
      <w:pPr>
        <w:numPr>
          <w:ilvl w:val="1"/>
          <w:numId w:val="8"/>
        </w:numPr>
        <w:spacing w:before="50" w:afterLines="50" w:after="120"/>
        <w:jc w:val="both"/>
        <w:rPr>
          <w:rFonts w:eastAsiaTheme="minorEastAsia"/>
          <w:i/>
          <w:sz w:val="22"/>
          <w:lang w:val="en-US"/>
        </w:rPr>
      </w:pPr>
      <w:r>
        <w:rPr>
          <w:rFonts w:eastAsiaTheme="minorEastAsia"/>
          <w:i/>
          <w:sz w:val="22"/>
          <w:lang w:val="en-US"/>
        </w:rPr>
        <w:t>Other options are not precluded.</w:t>
      </w:r>
    </w:p>
    <w:p w14:paraId="638384D1" w14:textId="77777777" w:rsidR="002B6A8B" w:rsidRPr="00C82FD7" w:rsidRDefault="002B6A8B" w:rsidP="002B6A8B">
      <w:pPr>
        <w:spacing w:before="5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5</w:t>
      </w:r>
      <w:r w:rsidRPr="00C82FD7">
        <w:rPr>
          <w:rFonts w:eastAsiaTheme="minorEastAsia" w:hint="eastAsia"/>
          <w:b/>
          <w:sz w:val="22"/>
          <w:u w:val="single"/>
        </w:rPr>
        <w:t>:</w:t>
      </w:r>
    </w:p>
    <w:p w14:paraId="478B2469" w14:textId="77777777" w:rsidR="002B6A8B" w:rsidRDefault="002B6A8B" w:rsidP="002B6A8B">
      <w:pPr>
        <w:numPr>
          <w:ilvl w:val="0"/>
          <w:numId w:val="8"/>
        </w:numPr>
        <w:spacing w:before="50" w:afterLines="50" w:after="120"/>
        <w:jc w:val="both"/>
        <w:rPr>
          <w:rFonts w:eastAsiaTheme="minorEastAsia"/>
          <w:i/>
          <w:sz w:val="22"/>
          <w:lang w:val="en-US"/>
        </w:rPr>
      </w:pPr>
      <w:r>
        <w:rPr>
          <w:rFonts w:eastAsiaTheme="minorEastAsia"/>
          <w:i/>
          <w:sz w:val="22"/>
          <w:lang w:val="en-US"/>
        </w:rPr>
        <w:t>From PSFCH TX-UE perspective,</w:t>
      </w:r>
    </w:p>
    <w:p w14:paraId="4000ABDB" w14:textId="77777777" w:rsidR="002B6A8B" w:rsidRDefault="002B6A8B" w:rsidP="002B6A8B">
      <w:pPr>
        <w:numPr>
          <w:ilvl w:val="1"/>
          <w:numId w:val="8"/>
        </w:numPr>
        <w:spacing w:before="50" w:afterLines="50" w:after="120"/>
        <w:jc w:val="both"/>
        <w:rPr>
          <w:rFonts w:eastAsiaTheme="minorEastAsia"/>
          <w:i/>
          <w:sz w:val="22"/>
          <w:lang w:val="en-US"/>
        </w:rPr>
      </w:pPr>
      <w:r>
        <w:rPr>
          <w:rFonts w:eastAsiaTheme="minorEastAsia"/>
          <w:i/>
          <w:sz w:val="22"/>
          <w:lang w:val="en-US"/>
        </w:rPr>
        <w:t xml:space="preserve">PSFCH transmissions in a lot of PSFCH occasions can be requested to a power saving UE. It would result in more power consumption but the UE cannot refuse the PSFCH transmissions on Rel-16 mechanism. </w:t>
      </w:r>
    </w:p>
    <w:p w14:paraId="74CDD6FC" w14:textId="77777777" w:rsidR="002B6A8B" w:rsidRPr="00C82FD7" w:rsidRDefault="002B6A8B" w:rsidP="002B6A8B">
      <w:pPr>
        <w:spacing w:before="5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6</w:t>
      </w:r>
      <w:r w:rsidRPr="00C82FD7">
        <w:rPr>
          <w:rFonts w:eastAsiaTheme="minorEastAsia" w:hint="eastAsia"/>
          <w:b/>
          <w:sz w:val="22"/>
          <w:u w:val="single"/>
        </w:rPr>
        <w:t>:</w:t>
      </w:r>
    </w:p>
    <w:p w14:paraId="17BD6701" w14:textId="77777777" w:rsidR="002B6A8B" w:rsidRDefault="002B6A8B" w:rsidP="002B6A8B">
      <w:pPr>
        <w:numPr>
          <w:ilvl w:val="0"/>
          <w:numId w:val="8"/>
        </w:numPr>
        <w:spacing w:before="50" w:afterLines="50" w:after="120"/>
        <w:jc w:val="both"/>
        <w:rPr>
          <w:rFonts w:eastAsiaTheme="minorEastAsia"/>
          <w:i/>
          <w:sz w:val="22"/>
          <w:lang w:val="en-US"/>
        </w:rPr>
      </w:pPr>
      <w:r>
        <w:rPr>
          <w:rFonts w:eastAsiaTheme="minorEastAsia"/>
          <w:i/>
          <w:sz w:val="22"/>
          <w:lang w:val="en-US"/>
        </w:rPr>
        <w:lastRenderedPageBreak/>
        <w:t>Resource allocation to transmit to a power saving UE is enhanced for less PSFCH transmission occasions at the UE.</w:t>
      </w:r>
    </w:p>
    <w:p w14:paraId="00EEDC48" w14:textId="77777777" w:rsidR="002B6A8B" w:rsidRPr="00C82FD7" w:rsidRDefault="002B6A8B" w:rsidP="002B6A8B">
      <w:pPr>
        <w:spacing w:before="5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6</w:t>
      </w:r>
      <w:r w:rsidRPr="00C82FD7">
        <w:rPr>
          <w:rFonts w:eastAsiaTheme="minorEastAsia" w:hint="eastAsia"/>
          <w:b/>
          <w:sz w:val="22"/>
          <w:u w:val="single"/>
        </w:rPr>
        <w:t>:</w:t>
      </w:r>
    </w:p>
    <w:p w14:paraId="66855DF1" w14:textId="77777777" w:rsidR="002B6A8B" w:rsidRDefault="002B6A8B" w:rsidP="002B6A8B">
      <w:pPr>
        <w:numPr>
          <w:ilvl w:val="0"/>
          <w:numId w:val="8"/>
        </w:numPr>
        <w:spacing w:before="50" w:afterLines="50" w:after="120"/>
        <w:jc w:val="both"/>
        <w:rPr>
          <w:rFonts w:eastAsiaTheme="minorEastAsia"/>
          <w:i/>
          <w:sz w:val="22"/>
          <w:lang w:val="en-US"/>
        </w:rPr>
      </w:pPr>
      <w:r>
        <w:rPr>
          <w:rFonts w:eastAsiaTheme="minorEastAsia"/>
          <w:i/>
          <w:sz w:val="22"/>
          <w:lang w:val="en-US"/>
        </w:rPr>
        <w:t>From PSFCH RX-UE perspective,</w:t>
      </w:r>
    </w:p>
    <w:p w14:paraId="2571D1B4" w14:textId="77777777" w:rsidR="002B6A8B" w:rsidRDefault="002B6A8B" w:rsidP="002B6A8B">
      <w:pPr>
        <w:numPr>
          <w:ilvl w:val="1"/>
          <w:numId w:val="8"/>
        </w:numPr>
        <w:spacing w:before="50" w:afterLines="50" w:after="120"/>
        <w:jc w:val="both"/>
        <w:rPr>
          <w:rFonts w:eastAsiaTheme="minorEastAsia"/>
          <w:i/>
          <w:sz w:val="22"/>
          <w:lang w:val="en-US"/>
        </w:rPr>
      </w:pPr>
      <w:r>
        <w:rPr>
          <w:rFonts w:eastAsiaTheme="minorEastAsia"/>
          <w:i/>
          <w:sz w:val="22"/>
          <w:lang w:val="en-US"/>
        </w:rPr>
        <w:t xml:space="preserve">PSSCH transmissions from a power saving UE could be associated with a lot of PSFCH occasions. It would result in more power consumption but the UE cannot consider the PSFCH reception occasions in Rel-16 resource allocation mechanism. </w:t>
      </w:r>
    </w:p>
    <w:p w14:paraId="1A869B98" w14:textId="77777777" w:rsidR="002B6A8B" w:rsidRPr="00C82FD7" w:rsidRDefault="002B6A8B" w:rsidP="002B6A8B">
      <w:pPr>
        <w:spacing w:before="5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7</w:t>
      </w:r>
      <w:r w:rsidRPr="00C82FD7">
        <w:rPr>
          <w:rFonts w:eastAsiaTheme="minorEastAsia" w:hint="eastAsia"/>
          <w:b/>
          <w:sz w:val="22"/>
          <w:u w:val="single"/>
        </w:rPr>
        <w:t>:</w:t>
      </w:r>
    </w:p>
    <w:p w14:paraId="390BC859" w14:textId="77777777" w:rsidR="002B6A8B" w:rsidRDefault="002B6A8B" w:rsidP="002B6A8B">
      <w:pPr>
        <w:numPr>
          <w:ilvl w:val="0"/>
          <w:numId w:val="8"/>
        </w:numPr>
        <w:spacing w:before="50" w:afterLines="50" w:after="120"/>
        <w:jc w:val="both"/>
        <w:rPr>
          <w:rFonts w:eastAsiaTheme="minorEastAsia"/>
          <w:i/>
          <w:sz w:val="22"/>
          <w:lang w:val="en-US"/>
        </w:rPr>
      </w:pPr>
      <w:r>
        <w:rPr>
          <w:rFonts w:eastAsiaTheme="minorEastAsia"/>
          <w:i/>
          <w:sz w:val="22"/>
          <w:lang w:val="en-US"/>
        </w:rPr>
        <w:t>Resource allocation at a power saving UE is enhanced for less PSFCH reception occasions at the UE.</w:t>
      </w:r>
    </w:p>
    <w:p w14:paraId="1656E2A0" w14:textId="77777777" w:rsidR="002B6A8B" w:rsidRPr="00C82FD7" w:rsidRDefault="002B6A8B" w:rsidP="002B6A8B">
      <w:pPr>
        <w:spacing w:before="5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7</w:t>
      </w:r>
      <w:r w:rsidRPr="00C82FD7">
        <w:rPr>
          <w:rFonts w:eastAsiaTheme="minorEastAsia" w:hint="eastAsia"/>
          <w:b/>
          <w:sz w:val="22"/>
          <w:u w:val="single"/>
        </w:rPr>
        <w:t>:</w:t>
      </w:r>
    </w:p>
    <w:p w14:paraId="1E40CFD8" w14:textId="77777777" w:rsidR="002B6A8B" w:rsidRDefault="002B6A8B" w:rsidP="002B6A8B">
      <w:pPr>
        <w:numPr>
          <w:ilvl w:val="0"/>
          <w:numId w:val="8"/>
        </w:numPr>
        <w:spacing w:before="50" w:afterLines="50" w:after="120"/>
        <w:jc w:val="both"/>
        <w:rPr>
          <w:rFonts w:eastAsiaTheme="minorEastAsia"/>
          <w:i/>
          <w:sz w:val="22"/>
          <w:lang w:val="en-US"/>
        </w:rPr>
      </w:pPr>
      <w:r>
        <w:rPr>
          <w:rFonts w:eastAsiaTheme="minorEastAsia"/>
          <w:i/>
          <w:sz w:val="22"/>
          <w:lang w:val="en-US"/>
        </w:rPr>
        <w:t>If Rel-16 re-evaluation and pre-emption without any update are supported with partial sensing, UE shall need to monitor much more slots.</w:t>
      </w:r>
    </w:p>
    <w:p w14:paraId="37726264" w14:textId="77777777" w:rsidR="002B6A8B" w:rsidRPr="00C82FD7" w:rsidRDefault="002B6A8B" w:rsidP="002B6A8B">
      <w:pPr>
        <w:spacing w:before="5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8</w:t>
      </w:r>
      <w:r w:rsidRPr="00C82FD7">
        <w:rPr>
          <w:rFonts w:eastAsiaTheme="minorEastAsia" w:hint="eastAsia"/>
          <w:b/>
          <w:sz w:val="22"/>
          <w:u w:val="single"/>
        </w:rPr>
        <w:t>:</w:t>
      </w:r>
    </w:p>
    <w:p w14:paraId="3A3576C3" w14:textId="77777777" w:rsidR="002B6A8B" w:rsidRDefault="002B6A8B" w:rsidP="002B6A8B">
      <w:pPr>
        <w:numPr>
          <w:ilvl w:val="0"/>
          <w:numId w:val="8"/>
        </w:numPr>
        <w:spacing w:before="50" w:afterLines="50" w:after="120"/>
        <w:jc w:val="both"/>
        <w:rPr>
          <w:rFonts w:eastAsiaTheme="minorEastAsia"/>
          <w:i/>
          <w:sz w:val="22"/>
          <w:lang w:val="en-US"/>
        </w:rPr>
      </w:pPr>
      <w:r>
        <w:rPr>
          <w:rFonts w:eastAsiaTheme="minorEastAsia"/>
          <w:i/>
          <w:sz w:val="22"/>
          <w:lang w:val="en-US"/>
        </w:rPr>
        <w:t>NR re-evaluation and pre-emption are enhanced for less monitoring slots at partial sensing UE.</w:t>
      </w:r>
    </w:p>
    <w:p w14:paraId="466D0C1D" w14:textId="77777777" w:rsidR="002B6A8B" w:rsidRPr="00C82FD7" w:rsidRDefault="002B6A8B" w:rsidP="002B6A8B">
      <w:pPr>
        <w:spacing w:before="5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8</w:t>
      </w:r>
      <w:r w:rsidRPr="00C82FD7">
        <w:rPr>
          <w:rFonts w:eastAsiaTheme="minorEastAsia" w:hint="eastAsia"/>
          <w:b/>
          <w:sz w:val="22"/>
          <w:u w:val="single"/>
        </w:rPr>
        <w:t>:</w:t>
      </w:r>
    </w:p>
    <w:p w14:paraId="6076859B" w14:textId="77777777" w:rsidR="002B6A8B" w:rsidRDefault="002B6A8B" w:rsidP="002B6A8B">
      <w:pPr>
        <w:numPr>
          <w:ilvl w:val="0"/>
          <w:numId w:val="8"/>
        </w:numPr>
        <w:spacing w:before="50" w:afterLines="50" w:after="120"/>
        <w:jc w:val="both"/>
        <w:rPr>
          <w:rFonts w:eastAsiaTheme="minorEastAsia"/>
          <w:i/>
          <w:sz w:val="22"/>
          <w:lang w:val="en-US"/>
        </w:rPr>
      </w:pPr>
      <w:r>
        <w:rPr>
          <w:rFonts w:eastAsiaTheme="minorEastAsia"/>
          <w:i/>
          <w:sz w:val="22"/>
          <w:lang w:val="en-US"/>
        </w:rPr>
        <w:t>LTE random selection has no restriction on the applicability and it would lead to many resource collisions.</w:t>
      </w:r>
    </w:p>
    <w:p w14:paraId="3DF079AE" w14:textId="77777777" w:rsidR="002B6A8B" w:rsidRPr="00C82FD7" w:rsidRDefault="002B6A8B" w:rsidP="002B6A8B">
      <w:pPr>
        <w:spacing w:before="5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9</w:t>
      </w:r>
      <w:r w:rsidRPr="00C82FD7">
        <w:rPr>
          <w:rFonts w:eastAsiaTheme="minorEastAsia" w:hint="eastAsia"/>
          <w:b/>
          <w:sz w:val="22"/>
          <w:u w:val="single"/>
        </w:rPr>
        <w:t>:</w:t>
      </w:r>
    </w:p>
    <w:p w14:paraId="4D78D10A" w14:textId="77777777" w:rsidR="002B6A8B" w:rsidRDefault="002B6A8B" w:rsidP="002B6A8B">
      <w:pPr>
        <w:numPr>
          <w:ilvl w:val="0"/>
          <w:numId w:val="8"/>
        </w:numPr>
        <w:spacing w:before="50" w:afterLines="50" w:after="120"/>
        <w:jc w:val="both"/>
        <w:rPr>
          <w:rFonts w:eastAsiaTheme="minorEastAsia"/>
          <w:i/>
          <w:sz w:val="22"/>
          <w:lang w:val="en-US"/>
        </w:rPr>
      </w:pPr>
      <w:r>
        <w:rPr>
          <w:rFonts w:eastAsiaTheme="minorEastAsia"/>
          <w:i/>
          <w:sz w:val="22"/>
          <w:lang w:val="en-US"/>
        </w:rPr>
        <w:t>LTE random selection is enhanced to reduce resource collisions.</w:t>
      </w:r>
    </w:p>
    <w:p w14:paraId="6B843F57" w14:textId="77777777" w:rsidR="002B6A8B" w:rsidRPr="00C82FD7" w:rsidRDefault="002B6A8B" w:rsidP="002B6A8B">
      <w:pPr>
        <w:spacing w:before="5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10</w:t>
      </w:r>
      <w:r w:rsidRPr="00C82FD7">
        <w:rPr>
          <w:rFonts w:eastAsiaTheme="minorEastAsia" w:hint="eastAsia"/>
          <w:b/>
          <w:sz w:val="22"/>
          <w:u w:val="single"/>
        </w:rPr>
        <w:t>:</w:t>
      </w:r>
    </w:p>
    <w:p w14:paraId="4B7ED1D5" w14:textId="77777777" w:rsidR="002B6A8B" w:rsidRDefault="002B6A8B" w:rsidP="002B6A8B">
      <w:pPr>
        <w:numPr>
          <w:ilvl w:val="0"/>
          <w:numId w:val="8"/>
        </w:numPr>
        <w:spacing w:before="50" w:afterLines="50" w:after="120"/>
        <w:jc w:val="both"/>
        <w:rPr>
          <w:rFonts w:eastAsiaTheme="minorEastAsia"/>
          <w:i/>
          <w:sz w:val="22"/>
          <w:lang w:val="en-US"/>
        </w:rPr>
      </w:pPr>
      <w:r>
        <w:rPr>
          <w:rFonts w:eastAsiaTheme="minorEastAsia"/>
          <w:i/>
          <w:sz w:val="22"/>
          <w:lang w:val="en-US"/>
        </w:rPr>
        <w:t>Random selection is used with HARQ feedback = disabled.</w:t>
      </w:r>
    </w:p>
    <w:p w14:paraId="16801B55" w14:textId="2848799D" w:rsidR="00E556A6" w:rsidRDefault="00E556A6" w:rsidP="00B342A7">
      <w:pPr>
        <w:spacing w:after="120"/>
        <w:jc w:val="both"/>
        <w:rPr>
          <w:rFonts w:eastAsia="SimSun"/>
          <w:sz w:val="22"/>
          <w:szCs w:val="22"/>
          <w:lang w:val="en-US" w:eastAsia="zh-CN"/>
        </w:rPr>
      </w:pPr>
    </w:p>
    <w:p w14:paraId="5134DDD9" w14:textId="77777777" w:rsidR="00E23DF0" w:rsidRPr="00C82FD7" w:rsidRDefault="00E23DF0" w:rsidP="00E23DF0">
      <w:pPr>
        <w:pStyle w:val="1"/>
        <w:spacing w:after="120"/>
        <w:jc w:val="both"/>
        <w:rPr>
          <w:b/>
          <w:lang w:val="en-US"/>
        </w:rPr>
      </w:pPr>
      <w:r w:rsidRPr="00C82FD7">
        <w:rPr>
          <w:b/>
          <w:lang w:val="en-US"/>
        </w:rPr>
        <w:t>References</w:t>
      </w:r>
    </w:p>
    <w:p w14:paraId="105F7499" w14:textId="10B3C9DD" w:rsidR="002F28AD" w:rsidRPr="00BE21FA" w:rsidRDefault="00BE21FA" w:rsidP="00BE21FA">
      <w:pPr>
        <w:widowControl w:val="0"/>
        <w:numPr>
          <w:ilvl w:val="0"/>
          <w:numId w:val="4"/>
        </w:numPr>
        <w:spacing w:after="120"/>
        <w:jc w:val="both"/>
        <w:rPr>
          <w:sz w:val="22"/>
          <w:szCs w:val="22"/>
          <w:lang w:val="en-US"/>
        </w:rPr>
      </w:pPr>
      <w:r>
        <w:rPr>
          <w:rFonts w:hint="eastAsia"/>
          <w:sz w:val="22"/>
          <w:szCs w:val="22"/>
          <w:lang w:val="en-US"/>
        </w:rPr>
        <w:t>RP-201</w:t>
      </w:r>
      <w:r w:rsidR="00D76AB2">
        <w:rPr>
          <w:sz w:val="22"/>
          <w:szCs w:val="22"/>
          <w:lang w:val="en-US"/>
        </w:rPr>
        <w:t>516</w:t>
      </w:r>
      <w:r>
        <w:rPr>
          <w:rFonts w:hint="eastAsia"/>
          <w:sz w:val="22"/>
          <w:szCs w:val="22"/>
          <w:lang w:val="en-US"/>
        </w:rPr>
        <w:tab/>
      </w:r>
      <w:r>
        <w:rPr>
          <w:rFonts w:hint="eastAsia"/>
          <w:sz w:val="22"/>
          <w:szCs w:val="22"/>
          <w:lang w:val="en-US"/>
        </w:rPr>
        <w:tab/>
        <w:t>WID revision: NR sidelink enhancement</w:t>
      </w:r>
      <w:r>
        <w:rPr>
          <w:rFonts w:hint="eastAsia"/>
          <w:sz w:val="22"/>
          <w:szCs w:val="22"/>
          <w:lang w:val="en-US"/>
        </w:rPr>
        <w:tab/>
      </w:r>
      <w:r>
        <w:rPr>
          <w:rFonts w:hint="eastAsia"/>
          <w:sz w:val="22"/>
          <w:szCs w:val="22"/>
          <w:lang w:val="en-US"/>
        </w:rPr>
        <w:tab/>
        <w:t>LG Electronics</w:t>
      </w:r>
    </w:p>
    <w:sectPr w:rsidR="002F28AD" w:rsidRPr="00BE21FA">
      <w:footerReference w:type="default" r:id="rId12"/>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E0AEFC" w16cid:durableId="20113E4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770A8C" w14:textId="77777777" w:rsidR="009C34B6" w:rsidRDefault="009C34B6">
      <w:r>
        <w:separator/>
      </w:r>
    </w:p>
  </w:endnote>
  <w:endnote w:type="continuationSeparator" w:id="0">
    <w:p w14:paraId="3F054DC4" w14:textId="77777777" w:rsidR="009C34B6" w:rsidRDefault="009C34B6">
      <w:r>
        <w:continuationSeparator/>
      </w:r>
    </w:p>
  </w:endnote>
  <w:endnote w:type="continuationNotice" w:id="1">
    <w:p w14:paraId="147C1194" w14:textId="77777777" w:rsidR="009C34B6" w:rsidRDefault="009C34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182A130F" w:rsidR="003D6E1D" w:rsidRPr="00000924" w:rsidRDefault="003D6E1D">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F74460">
      <w:rPr>
        <w:rStyle w:val="af3"/>
        <w:rFonts w:eastAsia="ＭＳ ゴシック"/>
        <w:noProof/>
      </w:rPr>
      <w:t>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F74460">
      <w:rPr>
        <w:rStyle w:val="af3"/>
        <w:rFonts w:eastAsia="ＭＳ ゴシック"/>
        <w:noProof/>
      </w:rPr>
      <w:t>10</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0BC0AB" w14:textId="77777777" w:rsidR="009C34B6" w:rsidRDefault="009C34B6">
      <w:r>
        <w:separator/>
      </w:r>
    </w:p>
  </w:footnote>
  <w:footnote w:type="continuationSeparator" w:id="0">
    <w:p w14:paraId="7379664B" w14:textId="77777777" w:rsidR="009C34B6" w:rsidRDefault="009C34B6">
      <w:r>
        <w:continuationSeparator/>
      </w:r>
    </w:p>
  </w:footnote>
  <w:footnote w:type="continuationNotice" w:id="1">
    <w:p w14:paraId="6F93B837" w14:textId="77777777" w:rsidR="009C34B6" w:rsidRDefault="009C34B6"/>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6F1BE9"/>
    <w:multiLevelType w:val="hybridMultilevel"/>
    <w:tmpl w:val="97D44E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A368FD0">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9D70DD"/>
    <w:multiLevelType w:val="hybridMultilevel"/>
    <w:tmpl w:val="572C9DDE"/>
    <w:lvl w:ilvl="0" w:tplc="EE4A44B2">
      <w:start w:val="38"/>
      <w:numFmt w:val="bullet"/>
      <w:lvlText w:val="-"/>
      <w:lvlJc w:val="left"/>
      <w:pPr>
        <w:ind w:left="473" w:hanging="420"/>
      </w:pPr>
      <w:rPr>
        <w:rFonts w:ascii="Times New Roman" w:eastAsia="ＭＳ 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3" w15:restartNumberingAfterBreak="0">
    <w:nsid w:val="096C367E"/>
    <w:multiLevelType w:val="hybridMultilevel"/>
    <w:tmpl w:val="92962A60"/>
    <w:lvl w:ilvl="0" w:tplc="2A3818FE">
      <w:start w:val="1"/>
      <w:numFmt w:val="bullet"/>
      <w:lvlText w:val=""/>
      <w:lvlJc w:val="left"/>
      <w:pPr>
        <w:tabs>
          <w:tab w:val="num" w:pos="720"/>
        </w:tabs>
        <w:ind w:left="720" w:hanging="360"/>
      </w:pPr>
      <w:rPr>
        <w:rFonts w:ascii="Symbol" w:hAnsi="Symbol" w:hint="default"/>
      </w:rPr>
    </w:lvl>
    <w:lvl w:ilvl="1" w:tplc="2CD078DC">
      <w:start w:val="129"/>
      <w:numFmt w:val="bullet"/>
      <w:lvlText w:val="o"/>
      <w:lvlJc w:val="left"/>
      <w:pPr>
        <w:tabs>
          <w:tab w:val="num" w:pos="1440"/>
        </w:tabs>
        <w:ind w:left="1440" w:hanging="360"/>
      </w:pPr>
      <w:rPr>
        <w:rFonts w:ascii="Courier New" w:hAnsi="Courier New" w:hint="default"/>
      </w:rPr>
    </w:lvl>
    <w:lvl w:ilvl="2" w:tplc="F0F8FFF6">
      <w:start w:val="129"/>
      <w:numFmt w:val="bullet"/>
      <w:lvlText w:val=""/>
      <w:lvlJc w:val="left"/>
      <w:pPr>
        <w:tabs>
          <w:tab w:val="num" w:pos="2160"/>
        </w:tabs>
        <w:ind w:left="2160" w:hanging="360"/>
      </w:pPr>
      <w:rPr>
        <w:rFonts w:ascii="Wingdings" w:hAnsi="Wingdings" w:hint="default"/>
      </w:rPr>
    </w:lvl>
    <w:lvl w:ilvl="3" w:tplc="4A52AAA0" w:tentative="1">
      <w:start w:val="1"/>
      <w:numFmt w:val="bullet"/>
      <w:lvlText w:val=""/>
      <w:lvlJc w:val="left"/>
      <w:pPr>
        <w:tabs>
          <w:tab w:val="num" w:pos="2880"/>
        </w:tabs>
        <w:ind w:left="2880" w:hanging="360"/>
      </w:pPr>
      <w:rPr>
        <w:rFonts w:ascii="Symbol" w:hAnsi="Symbol" w:hint="default"/>
      </w:rPr>
    </w:lvl>
    <w:lvl w:ilvl="4" w:tplc="2CF41166" w:tentative="1">
      <w:start w:val="1"/>
      <w:numFmt w:val="bullet"/>
      <w:lvlText w:val=""/>
      <w:lvlJc w:val="left"/>
      <w:pPr>
        <w:tabs>
          <w:tab w:val="num" w:pos="3600"/>
        </w:tabs>
        <w:ind w:left="3600" w:hanging="360"/>
      </w:pPr>
      <w:rPr>
        <w:rFonts w:ascii="Symbol" w:hAnsi="Symbol" w:hint="default"/>
      </w:rPr>
    </w:lvl>
    <w:lvl w:ilvl="5" w:tplc="F216C998" w:tentative="1">
      <w:start w:val="1"/>
      <w:numFmt w:val="bullet"/>
      <w:lvlText w:val=""/>
      <w:lvlJc w:val="left"/>
      <w:pPr>
        <w:tabs>
          <w:tab w:val="num" w:pos="4320"/>
        </w:tabs>
        <w:ind w:left="4320" w:hanging="360"/>
      </w:pPr>
      <w:rPr>
        <w:rFonts w:ascii="Symbol" w:hAnsi="Symbol" w:hint="default"/>
      </w:rPr>
    </w:lvl>
    <w:lvl w:ilvl="6" w:tplc="623E66D4" w:tentative="1">
      <w:start w:val="1"/>
      <w:numFmt w:val="bullet"/>
      <w:lvlText w:val=""/>
      <w:lvlJc w:val="left"/>
      <w:pPr>
        <w:tabs>
          <w:tab w:val="num" w:pos="5040"/>
        </w:tabs>
        <w:ind w:left="5040" w:hanging="360"/>
      </w:pPr>
      <w:rPr>
        <w:rFonts w:ascii="Symbol" w:hAnsi="Symbol" w:hint="default"/>
      </w:rPr>
    </w:lvl>
    <w:lvl w:ilvl="7" w:tplc="4C7A6FE6" w:tentative="1">
      <w:start w:val="1"/>
      <w:numFmt w:val="bullet"/>
      <w:lvlText w:val=""/>
      <w:lvlJc w:val="left"/>
      <w:pPr>
        <w:tabs>
          <w:tab w:val="num" w:pos="5760"/>
        </w:tabs>
        <w:ind w:left="5760" w:hanging="360"/>
      </w:pPr>
      <w:rPr>
        <w:rFonts w:ascii="Symbol" w:hAnsi="Symbol" w:hint="default"/>
      </w:rPr>
    </w:lvl>
    <w:lvl w:ilvl="8" w:tplc="332A2DB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CE521E3"/>
    <w:multiLevelType w:val="hybridMultilevel"/>
    <w:tmpl w:val="67465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1FEB44AC"/>
    <w:multiLevelType w:val="hybridMultilevel"/>
    <w:tmpl w:val="FBD81700"/>
    <w:lvl w:ilvl="0" w:tplc="F8D24C56">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1A15670"/>
    <w:multiLevelType w:val="hybridMultilevel"/>
    <w:tmpl w:val="8DF8060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2FB3030"/>
    <w:multiLevelType w:val="hybridMultilevel"/>
    <w:tmpl w:val="ECF64AF4"/>
    <w:lvl w:ilvl="0" w:tplc="EE4A44B2">
      <w:start w:val="38"/>
      <w:numFmt w:val="bullet"/>
      <w:lvlText w:val="-"/>
      <w:lvlJc w:val="left"/>
      <w:pPr>
        <w:tabs>
          <w:tab w:val="num" w:pos="720"/>
        </w:tabs>
        <w:ind w:left="720" w:hanging="360"/>
      </w:pPr>
      <w:rPr>
        <w:rFonts w:ascii="Times New Roman" w:eastAsia="ＭＳ 明朝" w:hAnsi="Times New Roman" w:cs="Times New Roman" w:hint="default"/>
      </w:rPr>
    </w:lvl>
    <w:lvl w:ilvl="1" w:tplc="EE4A44B2">
      <w:start w:val="38"/>
      <w:numFmt w:val="bullet"/>
      <w:lvlText w:val="-"/>
      <w:lvlJc w:val="left"/>
      <w:pPr>
        <w:ind w:left="1440" w:hanging="360"/>
      </w:pPr>
      <w:rPr>
        <w:rFonts w:ascii="Times New Roman" w:eastAsia="ＭＳ 明朝" w:hAnsi="Times New Roman" w:cs="Times New Roman" w:hint="default"/>
      </w:rPr>
    </w:lvl>
    <w:lvl w:ilvl="2" w:tplc="07382CC0" w:tentative="1">
      <w:start w:val="1"/>
      <w:numFmt w:val="bullet"/>
      <w:lvlText w:val=""/>
      <w:lvlJc w:val="left"/>
      <w:pPr>
        <w:tabs>
          <w:tab w:val="num" w:pos="2160"/>
        </w:tabs>
        <w:ind w:left="2160" w:hanging="360"/>
      </w:pPr>
      <w:rPr>
        <w:rFonts w:ascii="Symbol" w:hAnsi="Symbol" w:hint="default"/>
      </w:rPr>
    </w:lvl>
    <w:lvl w:ilvl="3" w:tplc="2C7E4D42" w:tentative="1">
      <w:start w:val="1"/>
      <w:numFmt w:val="bullet"/>
      <w:lvlText w:val=""/>
      <w:lvlJc w:val="left"/>
      <w:pPr>
        <w:tabs>
          <w:tab w:val="num" w:pos="2880"/>
        </w:tabs>
        <w:ind w:left="2880" w:hanging="360"/>
      </w:pPr>
      <w:rPr>
        <w:rFonts w:ascii="Symbol" w:hAnsi="Symbol" w:hint="default"/>
      </w:rPr>
    </w:lvl>
    <w:lvl w:ilvl="4" w:tplc="51A46826" w:tentative="1">
      <w:start w:val="1"/>
      <w:numFmt w:val="bullet"/>
      <w:lvlText w:val=""/>
      <w:lvlJc w:val="left"/>
      <w:pPr>
        <w:tabs>
          <w:tab w:val="num" w:pos="3600"/>
        </w:tabs>
        <w:ind w:left="3600" w:hanging="360"/>
      </w:pPr>
      <w:rPr>
        <w:rFonts w:ascii="Symbol" w:hAnsi="Symbol" w:hint="default"/>
      </w:rPr>
    </w:lvl>
    <w:lvl w:ilvl="5" w:tplc="E7DEB0AA" w:tentative="1">
      <w:start w:val="1"/>
      <w:numFmt w:val="bullet"/>
      <w:lvlText w:val=""/>
      <w:lvlJc w:val="left"/>
      <w:pPr>
        <w:tabs>
          <w:tab w:val="num" w:pos="4320"/>
        </w:tabs>
        <w:ind w:left="4320" w:hanging="360"/>
      </w:pPr>
      <w:rPr>
        <w:rFonts w:ascii="Symbol" w:hAnsi="Symbol" w:hint="default"/>
      </w:rPr>
    </w:lvl>
    <w:lvl w:ilvl="6" w:tplc="093449C0" w:tentative="1">
      <w:start w:val="1"/>
      <w:numFmt w:val="bullet"/>
      <w:lvlText w:val=""/>
      <w:lvlJc w:val="left"/>
      <w:pPr>
        <w:tabs>
          <w:tab w:val="num" w:pos="5040"/>
        </w:tabs>
        <w:ind w:left="5040" w:hanging="360"/>
      </w:pPr>
      <w:rPr>
        <w:rFonts w:ascii="Symbol" w:hAnsi="Symbol" w:hint="default"/>
      </w:rPr>
    </w:lvl>
    <w:lvl w:ilvl="7" w:tplc="B71E94C0" w:tentative="1">
      <w:start w:val="1"/>
      <w:numFmt w:val="bullet"/>
      <w:lvlText w:val=""/>
      <w:lvlJc w:val="left"/>
      <w:pPr>
        <w:tabs>
          <w:tab w:val="num" w:pos="5760"/>
        </w:tabs>
        <w:ind w:left="5760" w:hanging="360"/>
      </w:pPr>
      <w:rPr>
        <w:rFonts w:ascii="Symbol" w:hAnsi="Symbol" w:hint="default"/>
      </w:rPr>
    </w:lvl>
    <w:lvl w:ilvl="8" w:tplc="FFBECE02"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D1E0FFB"/>
    <w:multiLevelType w:val="hybridMultilevel"/>
    <w:tmpl w:val="BA7EF75E"/>
    <w:lvl w:ilvl="0" w:tplc="01DC98C2">
      <w:start w:val="38"/>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E181963"/>
    <w:multiLevelType w:val="hybridMultilevel"/>
    <w:tmpl w:val="C00E82B8"/>
    <w:lvl w:ilvl="0" w:tplc="104A3A3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74D3ED7"/>
    <w:multiLevelType w:val="hybridMultilevel"/>
    <w:tmpl w:val="D85CBB04"/>
    <w:lvl w:ilvl="0" w:tplc="EE4A44B2">
      <w:start w:val="38"/>
      <w:numFmt w:val="bullet"/>
      <w:lvlText w:val="-"/>
      <w:lvlJc w:val="left"/>
      <w:pPr>
        <w:ind w:left="1140" w:hanging="420"/>
      </w:pPr>
      <w:rPr>
        <w:rFonts w:ascii="Times New Roman" w:eastAsia="ＭＳ 明朝"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4" w15:restartNumberingAfterBreak="0">
    <w:nsid w:val="3EB03388"/>
    <w:multiLevelType w:val="hybridMultilevel"/>
    <w:tmpl w:val="5E8EC91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04B1076"/>
    <w:multiLevelType w:val="hybridMultilevel"/>
    <w:tmpl w:val="737268AA"/>
    <w:lvl w:ilvl="0" w:tplc="E1087836">
      <w:start w:val="1"/>
      <w:numFmt w:val="bullet"/>
      <w:lvlText w:val="»"/>
      <w:lvlJc w:val="left"/>
      <w:pPr>
        <w:tabs>
          <w:tab w:val="num" w:pos="720"/>
        </w:tabs>
        <w:ind w:left="720" w:hanging="360"/>
      </w:pPr>
      <w:rPr>
        <w:rFonts w:ascii="Arial" w:hAnsi="Arial" w:hint="default"/>
      </w:rPr>
    </w:lvl>
    <w:lvl w:ilvl="1" w:tplc="2BE41220" w:tentative="1">
      <w:start w:val="1"/>
      <w:numFmt w:val="bullet"/>
      <w:lvlText w:val="»"/>
      <w:lvlJc w:val="left"/>
      <w:pPr>
        <w:tabs>
          <w:tab w:val="num" w:pos="1440"/>
        </w:tabs>
        <w:ind w:left="1440" w:hanging="360"/>
      </w:pPr>
      <w:rPr>
        <w:rFonts w:ascii="Arial" w:hAnsi="Arial" w:hint="default"/>
      </w:rPr>
    </w:lvl>
    <w:lvl w:ilvl="2" w:tplc="A3C8A73C">
      <w:start w:val="1"/>
      <w:numFmt w:val="bullet"/>
      <w:lvlText w:val="»"/>
      <w:lvlJc w:val="left"/>
      <w:pPr>
        <w:tabs>
          <w:tab w:val="num" w:pos="2160"/>
        </w:tabs>
        <w:ind w:left="2160" w:hanging="360"/>
      </w:pPr>
      <w:rPr>
        <w:rFonts w:ascii="Arial" w:hAnsi="Arial" w:hint="default"/>
      </w:rPr>
    </w:lvl>
    <w:lvl w:ilvl="3" w:tplc="55D41552" w:tentative="1">
      <w:start w:val="1"/>
      <w:numFmt w:val="bullet"/>
      <w:lvlText w:val="»"/>
      <w:lvlJc w:val="left"/>
      <w:pPr>
        <w:tabs>
          <w:tab w:val="num" w:pos="2880"/>
        </w:tabs>
        <w:ind w:left="2880" w:hanging="360"/>
      </w:pPr>
      <w:rPr>
        <w:rFonts w:ascii="Arial" w:hAnsi="Arial" w:hint="default"/>
      </w:rPr>
    </w:lvl>
    <w:lvl w:ilvl="4" w:tplc="6D8C2BD4" w:tentative="1">
      <w:start w:val="1"/>
      <w:numFmt w:val="bullet"/>
      <w:lvlText w:val="»"/>
      <w:lvlJc w:val="left"/>
      <w:pPr>
        <w:tabs>
          <w:tab w:val="num" w:pos="3600"/>
        </w:tabs>
        <w:ind w:left="3600" w:hanging="360"/>
      </w:pPr>
      <w:rPr>
        <w:rFonts w:ascii="Arial" w:hAnsi="Arial" w:hint="default"/>
      </w:rPr>
    </w:lvl>
    <w:lvl w:ilvl="5" w:tplc="A916626E" w:tentative="1">
      <w:start w:val="1"/>
      <w:numFmt w:val="bullet"/>
      <w:lvlText w:val="»"/>
      <w:lvlJc w:val="left"/>
      <w:pPr>
        <w:tabs>
          <w:tab w:val="num" w:pos="4320"/>
        </w:tabs>
        <w:ind w:left="4320" w:hanging="360"/>
      </w:pPr>
      <w:rPr>
        <w:rFonts w:ascii="Arial" w:hAnsi="Arial" w:hint="default"/>
      </w:rPr>
    </w:lvl>
    <w:lvl w:ilvl="6" w:tplc="8BD4EE5C" w:tentative="1">
      <w:start w:val="1"/>
      <w:numFmt w:val="bullet"/>
      <w:lvlText w:val="»"/>
      <w:lvlJc w:val="left"/>
      <w:pPr>
        <w:tabs>
          <w:tab w:val="num" w:pos="5040"/>
        </w:tabs>
        <w:ind w:left="5040" w:hanging="360"/>
      </w:pPr>
      <w:rPr>
        <w:rFonts w:ascii="Arial" w:hAnsi="Arial" w:hint="default"/>
      </w:rPr>
    </w:lvl>
    <w:lvl w:ilvl="7" w:tplc="CF9873A0" w:tentative="1">
      <w:start w:val="1"/>
      <w:numFmt w:val="bullet"/>
      <w:lvlText w:val="»"/>
      <w:lvlJc w:val="left"/>
      <w:pPr>
        <w:tabs>
          <w:tab w:val="num" w:pos="5760"/>
        </w:tabs>
        <w:ind w:left="5760" w:hanging="360"/>
      </w:pPr>
      <w:rPr>
        <w:rFonts w:ascii="Arial" w:hAnsi="Arial" w:hint="default"/>
      </w:rPr>
    </w:lvl>
    <w:lvl w:ilvl="8" w:tplc="252EE27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5C421737"/>
    <w:multiLevelType w:val="hybridMultilevel"/>
    <w:tmpl w:val="7DE06358"/>
    <w:lvl w:ilvl="0" w:tplc="EE4A44B2">
      <w:start w:val="38"/>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724648D9"/>
    <w:multiLevelType w:val="hybridMultilevel"/>
    <w:tmpl w:val="1D6E4FB0"/>
    <w:lvl w:ilvl="0" w:tplc="457AE6AE">
      <w:start w:val="1"/>
      <w:numFmt w:val="bullet"/>
      <w:lvlText w:val="-"/>
      <w:lvlJc w:val="left"/>
      <w:pPr>
        <w:ind w:left="720" w:hanging="360"/>
      </w:pPr>
      <w:rPr>
        <w:rFonts w:ascii="Times New Roman" w:eastAsiaTheme="minorEastAsia" w:hAnsi="Times New Roman"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1" w15:restartNumberingAfterBreak="0">
    <w:nsid w:val="74246904"/>
    <w:multiLevelType w:val="hybridMultilevel"/>
    <w:tmpl w:val="BEDC733C"/>
    <w:lvl w:ilvl="0" w:tplc="4F9A452A">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A956C70"/>
    <w:multiLevelType w:val="hybridMultilevel"/>
    <w:tmpl w:val="A0160358"/>
    <w:lvl w:ilvl="0" w:tplc="EE4A44B2">
      <w:start w:val="38"/>
      <w:numFmt w:val="bullet"/>
      <w:lvlText w:val="-"/>
      <w:lvlJc w:val="left"/>
      <w:pPr>
        <w:ind w:left="420" w:hanging="42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DC01E9"/>
    <w:multiLevelType w:val="hybridMultilevel"/>
    <w:tmpl w:val="6E9CE47E"/>
    <w:lvl w:ilvl="0" w:tplc="072A3EB0">
      <w:start w:val="1"/>
      <w:numFmt w:val="upperLetter"/>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E637540"/>
    <w:multiLevelType w:val="hybridMultilevel"/>
    <w:tmpl w:val="C0202E66"/>
    <w:lvl w:ilvl="0" w:tplc="0409000B">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num>
  <w:num w:numId="2">
    <w:abstractNumId w:val="19"/>
  </w:num>
  <w:num w:numId="3">
    <w:abstractNumId w:val="12"/>
  </w:num>
  <w:num w:numId="4">
    <w:abstractNumId w:val="5"/>
  </w:num>
  <w:num w:numId="5">
    <w:abstractNumId w:val="23"/>
  </w:num>
  <w:num w:numId="6">
    <w:abstractNumId w:val="17"/>
  </w:num>
  <w:num w:numId="7">
    <w:abstractNumId w:val="10"/>
  </w:num>
  <w:num w:numId="8">
    <w:abstractNumId w:val="15"/>
  </w:num>
  <w:num w:numId="9">
    <w:abstractNumId w:val="9"/>
  </w:num>
  <w:num w:numId="10">
    <w:abstractNumId w:val="1"/>
  </w:num>
  <w:num w:numId="11">
    <w:abstractNumId w:val="4"/>
  </w:num>
  <w:num w:numId="12">
    <w:abstractNumId w:val="14"/>
  </w:num>
  <w:num w:numId="13">
    <w:abstractNumId w:val="11"/>
  </w:num>
  <w:num w:numId="14">
    <w:abstractNumId w:val="20"/>
  </w:num>
  <w:num w:numId="15">
    <w:abstractNumId w:val="3"/>
  </w:num>
  <w:num w:numId="16">
    <w:abstractNumId w:val="21"/>
  </w:num>
  <w:num w:numId="17">
    <w:abstractNumId w:val="24"/>
  </w:num>
  <w:num w:numId="18">
    <w:abstractNumId w:val="13"/>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6"/>
  </w:num>
  <w:num w:numId="22">
    <w:abstractNumId w:val="7"/>
  </w:num>
  <w:num w:numId="23">
    <w:abstractNumId w:val="2"/>
  </w:num>
  <w:num w:numId="24">
    <w:abstractNumId w:val="22"/>
  </w:num>
  <w:num w:numId="25">
    <w:abstractNumId w:val="18"/>
  </w:num>
  <w:num w:numId="26">
    <w:abstractNumId w:val="16"/>
  </w:num>
  <w:num w:numId="27">
    <w:abstractNumId w:val="2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9CD"/>
    <w:rsid w:val="00021AF7"/>
    <w:rsid w:val="00021C12"/>
    <w:rsid w:val="00022E12"/>
    <w:rsid w:val="00022E33"/>
    <w:rsid w:val="00022EC9"/>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BDE"/>
    <w:rsid w:val="00043CE6"/>
    <w:rsid w:val="00043E91"/>
    <w:rsid w:val="00043F47"/>
    <w:rsid w:val="0004416C"/>
    <w:rsid w:val="000445C0"/>
    <w:rsid w:val="00044802"/>
    <w:rsid w:val="00044B96"/>
    <w:rsid w:val="00045994"/>
    <w:rsid w:val="00045E79"/>
    <w:rsid w:val="0004617F"/>
    <w:rsid w:val="0004620F"/>
    <w:rsid w:val="00046576"/>
    <w:rsid w:val="00046BD6"/>
    <w:rsid w:val="00046C36"/>
    <w:rsid w:val="000473AF"/>
    <w:rsid w:val="000474F1"/>
    <w:rsid w:val="00047A14"/>
    <w:rsid w:val="00047C54"/>
    <w:rsid w:val="00047E01"/>
    <w:rsid w:val="00047EB1"/>
    <w:rsid w:val="000501EB"/>
    <w:rsid w:val="000502BD"/>
    <w:rsid w:val="000503D2"/>
    <w:rsid w:val="000504A1"/>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9BE"/>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806"/>
    <w:rsid w:val="0008390F"/>
    <w:rsid w:val="00083A43"/>
    <w:rsid w:val="00083DE3"/>
    <w:rsid w:val="000840C3"/>
    <w:rsid w:val="000848F9"/>
    <w:rsid w:val="00084B36"/>
    <w:rsid w:val="00084BBC"/>
    <w:rsid w:val="00084FF3"/>
    <w:rsid w:val="000850E1"/>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44A"/>
    <w:rsid w:val="000B09C2"/>
    <w:rsid w:val="000B1298"/>
    <w:rsid w:val="000B161F"/>
    <w:rsid w:val="000B16EB"/>
    <w:rsid w:val="000B1BDB"/>
    <w:rsid w:val="000B244F"/>
    <w:rsid w:val="000B265B"/>
    <w:rsid w:val="000B2B16"/>
    <w:rsid w:val="000B2D2A"/>
    <w:rsid w:val="000B31EE"/>
    <w:rsid w:val="000B4059"/>
    <w:rsid w:val="000B442C"/>
    <w:rsid w:val="000B46A2"/>
    <w:rsid w:val="000B4723"/>
    <w:rsid w:val="000B4943"/>
    <w:rsid w:val="000B4E07"/>
    <w:rsid w:val="000B5311"/>
    <w:rsid w:val="000B540E"/>
    <w:rsid w:val="000B5623"/>
    <w:rsid w:val="000B56EA"/>
    <w:rsid w:val="000B57BE"/>
    <w:rsid w:val="000B63F5"/>
    <w:rsid w:val="000B6737"/>
    <w:rsid w:val="000B74A8"/>
    <w:rsid w:val="000B7F6F"/>
    <w:rsid w:val="000C0010"/>
    <w:rsid w:val="000C01E9"/>
    <w:rsid w:val="000C0B19"/>
    <w:rsid w:val="000C0C09"/>
    <w:rsid w:val="000C0F4D"/>
    <w:rsid w:val="000C0FE5"/>
    <w:rsid w:val="000C1349"/>
    <w:rsid w:val="000C1A9F"/>
    <w:rsid w:val="000C2058"/>
    <w:rsid w:val="000C21A2"/>
    <w:rsid w:val="000C259D"/>
    <w:rsid w:val="000C2B5C"/>
    <w:rsid w:val="000C2E07"/>
    <w:rsid w:val="000C3236"/>
    <w:rsid w:val="000C37F8"/>
    <w:rsid w:val="000C3DF3"/>
    <w:rsid w:val="000C418C"/>
    <w:rsid w:val="000C4389"/>
    <w:rsid w:val="000C43A5"/>
    <w:rsid w:val="000C4489"/>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B7"/>
    <w:rsid w:val="000D0184"/>
    <w:rsid w:val="000D01A9"/>
    <w:rsid w:val="000D03EA"/>
    <w:rsid w:val="000D0461"/>
    <w:rsid w:val="000D0465"/>
    <w:rsid w:val="000D0621"/>
    <w:rsid w:val="000D0F6A"/>
    <w:rsid w:val="000D11BF"/>
    <w:rsid w:val="000D1543"/>
    <w:rsid w:val="000D15AB"/>
    <w:rsid w:val="000D243E"/>
    <w:rsid w:val="000D26B1"/>
    <w:rsid w:val="000D2BBB"/>
    <w:rsid w:val="000D2E77"/>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B1B"/>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61A9"/>
    <w:rsid w:val="000F63BD"/>
    <w:rsid w:val="000F649A"/>
    <w:rsid w:val="000F64C4"/>
    <w:rsid w:val="000F6598"/>
    <w:rsid w:val="000F6700"/>
    <w:rsid w:val="000F6A09"/>
    <w:rsid w:val="000F6C57"/>
    <w:rsid w:val="000F706B"/>
    <w:rsid w:val="000F75B3"/>
    <w:rsid w:val="000F7912"/>
    <w:rsid w:val="000F7DCE"/>
    <w:rsid w:val="0010015A"/>
    <w:rsid w:val="00100391"/>
    <w:rsid w:val="0010045C"/>
    <w:rsid w:val="0010063F"/>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31"/>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EBD"/>
    <w:rsid w:val="00116FA1"/>
    <w:rsid w:val="00117FE0"/>
    <w:rsid w:val="00120630"/>
    <w:rsid w:val="00120A55"/>
    <w:rsid w:val="00120A5F"/>
    <w:rsid w:val="00122527"/>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302E3"/>
    <w:rsid w:val="0013093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2F2D"/>
    <w:rsid w:val="001433A1"/>
    <w:rsid w:val="00143480"/>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BA3"/>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81"/>
    <w:rsid w:val="00163ACD"/>
    <w:rsid w:val="00163F8B"/>
    <w:rsid w:val="00164234"/>
    <w:rsid w:val="00164516"/>
    <w:rsid w:val="00164694"/>
    <w:rsid w:val="00164877"/>
    <w:rsid w:val="00164F75"/>
    <w:rsid w:val="001651EC"/>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9E"/>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4CE"/>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F5E"/>
    <w:rsid w:val="00185178"/>
    <w:rsid w:val="001852D2"/>
    <w:rsid w:val="0018534A"/>
    <w:rsid w:val="00185456"/>
    <w:rsid w:val="00185BD8"/>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22D"/>
    <w:rsid w:val="00194674"/>
    <w:rsid w:val="0019489E"/>
    <w:rsid w:val="00194F9B"/>
    <w:rsid w:val="00195253"/>
    <w:rsid w:val="0019533E"/>
    <w:rsid w:val="0019570A"/>
    <w:rsid w:val="00195944"/>
    <w:rsid w:val="0019606F"/>
    <w:rsid w:val="001965F0"/>
    <w:rsid w:val="0019672E"/>
    <w:rsid w:val="00196F1E"/>
    <w:rsid w:val="00196F63"/>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A6D5F"/>
    <w:rsid w:val="001A7D49"/>
    <w:rsid w:val="001B02AB"/>
    <w:rsid w:val="001B06C8"/>
    <w:rsid w:val="001B0C96"/>
    <w:rsid w:val="001B10FB"/>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4B6"/>
    <w:rsid w:val="001B38B2"/>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D68"/>
    <w:rsid w:val="001C06AE"/>
    <w:rsid w:val="001C0992"/>
    <w:rsid w:val="001C0BA7"/>
    <w:rsid w:val="001C0FAE"/>
    <w:rsid w:val="001C148D"/>
    <w:rsid w:val="001C1607"/>
    <w:rsid w:val="001C16FD"/>
    <w:rsid w:val="001C1937"/>
    <w:rsid w:val="001C1A08"/>
    <w:rsid w:val="001C1BC1"/>
    <w:rsid w:val="001C1FE0"/>
    <w:rsid w:val="001C285B"/>
    <w:rsid w:val="001C2ADC"/>
    <w:rsid w:val="001C2D37"/>
    <w:rsid w:val="001C37E1"/>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353D"/>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4D5"/>
    <w:rsid w:val="001F29D1"/>
    <w:rsid w:val="001F2A2F"/>
    <w:rsid w:val="001F2D7A"/>
    <w:rsid w:val="001F2F17"/>
    <w:rsid w:val="001F316B"/>
    <w:rsid w:val="001F330C"/>
    <w:rsid w:val="001F3C1C"/>
    <w:rsid w:val="001F416B"/>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6C50"/>
    <w:rsid w:val="001F7468"/>
    <w:rsid w:val="001F7C1E"/>
    <w:rsid w:val="00200717"/>
    <w:rsid w:val="00200AFA"/>
    <w:rsid w:val="00200B05"/>
    <w:rsid w:val="00200BCA"/>
    <w:rsid w:val="00200C79"/>
    <w:rsid w:val="00200C81"/>
    <w:rsid w:val="00200E54"/>
    <w:rsid w:val="00200EA2"/>
    <w:rsid w:val="0020144E"/>
    <w:rsid w:val="0020165E"/>
    <w:rsid w:val="00201F27"/>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56E"/>
    <w:rsid w:val="002123E7"/>
    <w:rsid w:val="00212447"/>
    <w:rsid w:val="002126E1"/>
    <w:rsid w:val="00213827"/>
    <w:rsid w:val="0021460B"/>
    <w:rsid w:val="00214958"/>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6A6"/>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F5B"/>
    <w:rsid w:val="0022678C"/>
    <w:rsid w:val="00226A5A"/>
    <w:rsid w:val="00226B0D"/>
    <w:rsid w:val="00226BB1"/>
    <w:rsid w:val="00226BF4"/>
    <w:rsid w:val="002273D4"/>
    <w:rsid w:val="002273FA"/>
    <w:rsid w:val="0022758B"/>
    <w:rsid w:val="00227736"/>
    <w:rsid w:val="002277D1"/>
    <w:rsid w:val="002279F2"/>
    <w:rsid w:val="00227BC3"/>
    <w:rsid w:val="00227C51"/>
    <w:rsid w:val="00227FDC"/>
    <w:rsid w:val="0023003F"/>
    <w:rsid w:val="00230192"/>
    <w:rsid w:val="00230FD0"/>
    <w:rsid w:val="00231259"/>
    <w:rsid w:val="002318EF"/>
    <w:rsid w:val="0023194B"/>
    <w:rsid w:val="00231BE1"/>
    <w:rsid w:val="00231D85"/>
    <w:rsid w:val="00231E77"/>
    <w:rsid w:val="00232477"/>
    <w:rsid w:val="00232FB9"/>
    <w:rsid w:val="00232FD4"/>
    <w:rsid w:val="0023309C"/>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850"/>
    <w:rsid w:val="00246BC3"/>
    <w:rsid w:val="00246CBE"/>
    <w:rsid w:val="00246E7C"/>
    <w:rsid w:val="00247478"/>
    <w:rsid w:val="00247712"/>
    <w:rsid w:val="00247BE8"/>
    <w:rsid w:val="00247D0B"/>
    <w:rsid w:val="00250978"/>
    <w:rsid w:val="00250C74"/>
    <w:rsid w:val="00250D9B"/>
    <w:rsid w:val="00250DF9"/>
    <w:rsid w:val="0025101E"/>
    <w:rsid w:val="00251940"/>
    <w:rsid w:val="00251991"/>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87B"/>
    <w:rsid w:val="00267F74"/>
    <w:rsid w:val="0027082D"/>
    <w:rsid w:val="00270C17"/>
    <w:rsid w:val="00270DCD"/>
    <w:rsid w:val="00270F7B"/>
    <w:rsid w:val="00271113"/>
    <w:rsid w:val="002717D9"/>
    <w:rsid w:val="002718B4"/>
    <w:rsid w:val="00271B16"/>
    <w:rsid w:val="002732FF"/>
    <w:rsid w:val="00273760"/>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4D8D"/>
    <w:rsid w:val="00285A72"/>
    <w:rsid w:val="00285C5B"/>
    <w:rsid w:val="00285C5E"/>
    <w:rsid w:val="00286450"/>
    <w:rsid w:val="0028682C"/>
    <w:rsid w:val="00286A2C"/>
    <w:rsid w:val="00286AB3"/>
    <w:rsid w:val="00287CA4"/>
    <w:rsid w:val="00287EFB"/>
    <w:rsid w:val="0029095B"/>
    <w:rsid w:val="00290B66"/>
    <w:rsid w:val="00291422"/>
    <w:rsid w:val="0029154E"/>
    <w:rsid w:val="00291632"/>
    <w:rsid w:val="002919BF"/>
    <w:rsid w:val="002919C2"/>
    <w:rsid w:val="00291B1F"/>
    <w:rsid w:val="00291B85"/>
    <w:rsid w:val="00291E5A"/>
    <w:rsid w:val="002921E1"/>
    <w:rsid w:val="0029318A"/>
    <w:rsid w:val="00293863"/>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1FB"/>
    <w:rsid w:val="002A121A"/>
    <w:rsid w:val="002A16ED"/>
    <w:rsid w:val="002A1A23"/>
    <w:rsid w:val="002A1C9F"/>
    <w:rsid w:val="002A25B1"/>
    <w:rsid w:val="002A268B"/>
    <w:rsid w:val="002A2CE3"/>
    <w:rsid w:val="002A2F34"/>
    <w:rsid w:val="002A3087"/>
    <w:rsid w:val="002A309B"/>
    <w:rsid w:val="002A3A16"/>
    <w:rsid w:val="002A3EAB"/>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793F"/>
    <w:rsid w:val="002A7FA3"/>
    <w:rsid w:val="002B0222"/>
    <w:rsid w:val="002B0A76"/>
    <w:rsid w:val="002B1254"/>
    <w:rsid w:val="002B1321"/>
    <w:rsid w:val="002B1DCF"/>
    <w:rsid w:val="002B2035"/>
    <w:rsid w:val="002B2210"/>
    <w:rsid w:val="002B2385"/>
    <w:rsid w:val="002B2968"/>
    <w:rsid w:val="002B2DFE"/>
    <w:rsid w:val="002B2EA2"/>
    <w:rsid w:val="002B2F02"/>
    <w:rsid w:val="002B2F10"/>
    <w:rsid w:val="002B2F47"/>
    <w:rsid w:val="002B33E7"/>
    <w:rsid w:val="002B3502"/>
    <w:rsid w:val="002B375F"/>
    <w:rsid w:val="002B3B75"/>
    <w:rsid w:val="002B3C18"/>
    <w:rsid w:val="002B3DC1"/>
    <w:rsid w:val="002B3E74"/>
    <w:rsid w:val="002B4423"/>
    <w:rsid w:val="002B465B"/>
    <w:rsid w:val="002B46BD"/>
    <w:rsid w:val="002B4772"/>
    <w:rsid w:val="002B48FA"/>
    <w:rsid w:val="002B4B59"/>
    <w:rsid w:val="002B4F16"/>
    <w:rsid w:val="002B4F2B"/>
    <w:rsid w:val="002B58EE"/>
    <w:rsid w:val="002B5919"/>
    <w:rsid w:val="002B5CEE"/>
    <w:rsid w:val="002B5F72"/>
    <w:rsid w:val="002B63B8"/>
    <w:rsid w:val="002B661D"/>
    <w:rsid w:val="002B6A8B"/>
    <w:rsid w:val="002B6B5F"/>
    <w:rsid w:val="002B6D4C"/>
    <w:rsid w:val="002B7268"/>
    <w:rsid w:val="002B7618"/>
    <w:rsid w:val="002B798A"/>
    <w:rsid w:val="002B7E18"/>
    <w:rsid w:val="002B7F7A"/>
    <w:rsid w:val="002C03AA"/>
    <w:rsid w:val="002C0B16"/>
    <w:rsid w:val="002C109C"/>
    <w:rsid w:val="002C135E"/>
    <w:rsid w:val="002C1402"/>
    <w:rsid w:val="002C1A96"/>
    <w:rsid w:val="002C1BF7"/>
    <w:rsid w:val="002C1F0F"/>
    <w:rsid w:val="002C20D4"/>
    <w:rsid w:val="002C24ED"/>
    <w:rsid w:val="002C25A0"/>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D0406"/>
    <w:rsid w:val="002D083A"/>
    <w:rsid w:val="002D0A71"/>
    <w:rsid w:val="002D0CAF"/>
    <w:rsid w:val="002D0EB8"/>
    <w:rsid w:val="002D188F"/>
    <w:rsid w:val="002D1B19"/>
    <w:rsid w:val="002D217F"/>
    <w:rsid w:val="002D261B"/>
    <w:rsid w:val="002D2798"/>
    <w:rsid w:val="002D2A81"/>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F96"/>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A4F"/>
    <w:rsid w:val="002E0AFA"/>
    <w:rsid w:val="002E0D33"/>
    <w:rsid w:val="002E118D"/>
    <w:rsid w:val="002E12FC"/>
    <w:rsid w:val="002E1EB1"/>
    <w:rsid w:val="002E20A1"/>
    <w:rsid w:val="002E23F2"/>
    <w:rsid w:val="002E2813"/>
    <w:rsid w:val="002E297B"/>
    <w:rsid w:val="002E2C71"/>
    <w:rsid w:val="002E3480"/>
    <w:rsid w:val="002E3AF8"/>
    <w:rsid w:val="002E416E"/>
    <w:rsid w:val="002E47FB"/>
    <w:rsid w:val="002E48B5"/>
    <w:rsid w:val="002E4C5E"/>
    <w:rsid w:val="002E4FB8"/>
    <w:rsid w:val="002E4FE8"/>
    <w:rsid w:val="002E508A"/>
    <w:rsid w:val="002E513B"/>
    <w:rsid w:val="002E56E8"/>
    <w:rsid w:val="002E5758"/>
    <w:rsid w:val="002E5A14"/>
    <w:rsid w:val="002E5BF2"/>
    <w:rsid w:val="002E5BF8"/>
    <w:rsid w:val="002E5F67"/>
    <w:rsid w:val="002E648C"/>
    <w:rsid w:val="002E66A6"/>
    <w:rsid w:val="002E6A65"/>
    <w:rsid w:val="002E6E1D"/>
    <w:rsid w:val="002E6F91"/>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27ED"/>
    <w:rsid w:val="002F2882"/>
    <w:rsid w:val="002F28AD"/>
    <w:rsid w:val="002F29D3"/>
    <w:rsid w:val="002F2E22"/>
    <w:rsid w:val="002F330D"/>
    <w:rsid w:val="002F33D1"/>
    <w:rsid w:val="002F39AB"/>
    <w:rsid w:val="002F3DD6"/>
    <w:rsid w:val="002F4541"/>
    <w:rsid w:val="002F4A7D"/>
    <w:rsid w:val="002F4AB3"/>
    <w:rsid w:val="002F4F8C"/>
    <w:rsid w:val="002F51D2"/>
    <w:rsid w:val="002F56AD"/>
    <w:rsid w:val="002F591D"/>
    <w:rsid w:val="002F6001"/>
    <w:rsid w:val="002F63DA"/>
    <w:rsid w:val="002F65D7"/>
    <w:rsid w:val="002F6B38"/>
    <w:rsid w:val="002F7955"/>
    <w:rsid w:val="003004D5"/>
    <w:rsid w:val="00300D1B"/>
    <w:rsid w:val="00300E7A"/>
    <w:rsid w:val="00301A35"/>
    <w:rsid w:val="00302104"/>
    <w:rsid w:val="003023A6"/>
    <w:rsid w:val="00302595"/>
    <w:rsid w:val="003029D7"/>
    <w:rsid w:val="00302A0D"/>
    <w:rsid w:val="00302BA1"/>
    <w:rsid w:val="00303010"/>
    <w:rsid w:val="00303158"/>
    <w:rsid w:val="00303298"/>
    <w:rsid w:val="0030361D"/>
    <w:rsid w:val="00303765"/>
    <w:rsid w:val="003039E2"/>
    <w:rsid w:val="00303E27"/>
    <w:rsid w:val="00303E7C"/>
    <w:rsid w:val="00304199"/>
    <w:rsid w:val="003044BB"/>
    <w:rsid w:val="003044FD"/>
    <w:rsid w:val="00304969"/>
    <w:rsid w:val="00304ADB"/>
    <w:rsid w:val="00304B92"/>
    <w:rsid w:val="00304E15"/>
    <w:rsid w:val="00305456"/>
    <w:rsid w:val="003058CC"/>
    <w:rsid w:val="00305AD0"/>
    <w:rsid w:val="00305C70"/>
    <w:rsid w:val="00305DF2"/>
    <w:rsid w:val="003062E0"/>
    <w:rsid w:val="003072BE"/>
    <w:rsid w:val="003073D5"/>
    <w:rsid w:val="003075B3"/>
    <w:rsid w:val="003075D0"/>
    <w:rsid w:val="00307A7D"/>
    <w:rsid w:val="00307BCE"/>
    <w:rsid w:val="00310797"/>
    <w:rsid w:val="00310B42"/>
    <w:rsid w:val="00310CB5"/>
    <w:rsid w:val="0031179F"/>
    <w:rsid w:val="00311982"/>
    <w:rsid w:val="00311FDA"/>
    <w:rsid w:val="003122BF"/>
    <w:rsid w:val="003122E5"/>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6784"/>
    <w:rsid w:val="0033679B"/>
    <w:rsid w:val="00337209"/>
    <w:rsid w:val="003372D4"/>
    <w:rsid w:val="00337408"/>
    <w:rsid w:val="00337549"/>
    <w:rsid w:val="003378FA"/>
    <w:rsid w:val="00337E9E"/>
    <w:rsid w:val="003402F6"/>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842"/>
    <w:rsid w:val="00355982"/>
    <w:rsid w:val="00355BE1"/>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323"/>
    <w:rsid w:val="0036440B"/>
    <w:rsid w:val="00364414"/>
    <w:rsid w:val="0036482F"/>
    <w:rsid w:val="00364890"/>
    <w:rsid w:val="0036506C"/>
    <w:rsid w:val="00365397"/>
    <w:rsid w:val="003654B4"/>
    <w:rsid w:val="00365829"/>
    <w:rsid w:val="00365CAB"/>
    <w:rsid w:val="00365EB3"/>
    <w:rsid w:val="003666A0"/>
    <w:rsid w:val="003667C4"/>
    <w:rsid w:val="00366ED6"/>
    <w:rsid w:val="003673A6"/>
    <w:rsid w:val="00367495"/>
    <w:rsid w:val="00367A35"/>
    <w:rsid w:val="00367F2E"/>
    <w:rsid w:val="00367F97"/>
    <w:rsid w:val="0037006B"/>
    <w:rsid w:val="0037012B"/>
    <w:rsid w:val="00370188"/>
    <w:rsid w:val="0037081F"/>
    <w:rsid w:val="003708F8"/>
    <w:rsid w:val="00370A7B"/>
    <w:rsid w:val="0037114B"/>
    <w:rsid w:val="0037116F"/>
    <w:rsid w:val="00371561"/>
    <w:rsid w:val="00371998"/>
    <w:rsid w:val="00371D3A"/>
    <w:rsid w:val="00371FFA"/>
    <w:rsid w:val="0037216D"/>
    <w:rsid w:val="0037232D"/>
    <w:rsid w:val="00372364"/>
    <w:rsid w:val="00372505"/>
    <w:rsid w:val="003726B8"/>
    <w:rsid w:val="00372841"/>
    <w:rsid w:val="00373170"/>
    <w:rsid w:val="00373B32"/>
    <w:rsid w:val="00374A8B"/>
    <w:rsid w:val="00374F49"/>
    <w:rsid w:val="003755A6"/>
    <w:rsid w:val="00375707"/>
    <w:rsid w:val="00375709"/>
    <w:rsid w:val="003757E8"/>
    <w:rsid w:val="00375872"/>
    <w:rsid w:val="00376029"/>
    <w:rsid w:val="003760DD"/>
    <w:rsid w:val="00376123"/>
    <w:rsid w:val="0037676D"/>
    <w:rsid w:val="00376A26"/>
    <w:rsid w:val="00376FA8"/>
    <w:rsid w:val="0037742E"/>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841"/>
    <w:rsid w:val="00383E36"/>
    <w:rsid w:val="003842DC"/>
    <w:rsid w:val="003842EF"/>
    <w:rsid w:val="0038465F"/>
    <w:rsid w:val="003846AA"/>
    <w:rsid w:val="00384ABA"/>
    <w:rsid w:val="0038506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9CF"/>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BD9"/>
    <w:rsid w:val="003A0DD8"/>
    <w:rsid w:val="003A0F1E"/>
    <w:rsid w:val="003A0FFB"/>
    <w:rsid w:val="003A10AB"/>
    <w:rsid w:val="003A1D4C"/>
    <w:rsid w:val="003A22C4"/>
    <w:rsid w:val="003A2461"/>
    <w:rsid w:val="003A2867"/>
    <w:rsid w:val="003A286B"/>
    <w:rsid w:val="003A28D8"/>
    <w:rsid w:val="003A2AE6"/>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102"/>
    <w:rsid w:val="003A7948"/>
    <w:rsid w:val="003A7FC8"/>
    <w:rsid w:val="003B002F"/>
    <w:rsid w:val="003B024F"/>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065"/>
    <w:rsid w:val="003B7431"/>
    <w:rsid w:val="003C000B"/>
    <w:rsid w:val="003C0DBD"/>
    <w:rsid w:val="003C0FCF"/>
    <w:rsid w:val="003C1058"/>
    <w:rsid w:val="003C1433"/>
    <w:rsid w:val="003C19CE"/>
    <w:rsid w:val="003C1C86"/>
    <w:rsid w:val="003C208F"/>
    <w:rsid w:val="003C22A3"/>
    <w:rsid w:val="003C2693"/>
    <w:rsid w:val="003C2766"/>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036"/>
    <w:rsid w:val="003C6380"/>
    <w:rsid w:val="003C66D0"/>
    <w:rsid w:val="003C6833"/>
    <w:rsid w:val="003C71AE"/>
    <w:rsid w:val="003C72A6"/>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8BE"/>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6E1D"/>
    <w:rsid w:val="003D715F"/>
    <w:rsid w:val="003D72C8"/>
    <w:rsid w:val="003D7E76"/>
    <w:rsid w:val="003E03AC"/>
    <w:rsid w:val="003E0548"/>
    <w:rsid w:val="003E07EC"/>
    <w:rsid w:val="003E13DF"/>
    <w:rsid w:val="003E1688"/>
    <w:rsid w:val="003E172C"/>
    <w:rsid w:val="003E17F1"/>
    <w:rsid w:val="003E1887"/>
    <w:rsid w:val="003E19A4"/>
    <w:rsid w:val="003E2EDA"/>
    <w:rsid w:val="003E33FB"/>
    <w:rsid w:val="003E354D"/>
    <w:rsid w:val="003E35B0"/>
    <w:rsid w:val="003E36FB"/>
    <w:rsid w:val="003E37F5"/>
    <w:rsid w:val="003E39FC"/>
    <w:rsid w:val="003E3D8F"/>
    <w:rsid w:val="003E4C21"/>
    <w:rsid w:val="003E4CF7"/>
    <w:rsid w:val="003E58D8"/>
    <w:rsid w:val="003E595B"/>
    <w:rsid w:val="003E5A2C"/>
    <w:rsid w:val="003E5A9F"/>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65C"/>
    <w:rsid w:val="003F2E99"/>
    <w:rsid w:val="003F3021"/>
    <w:rsid w:val="003F376E"/>
    <w:rsid w:val="003F3843"/>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6CC"/>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45E"/>
    <w:rsid w:val="004047FF"/>
    <w:rsid w:val="00404C2C"/>
    <w:rsid w:val="00404E8F"/>
    <w:rsid w:val="0040549D"/>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50B"/>
    <w:rsid w:val="004445F0"/>
    <w:rsid w:val="00444AB9"/>
    <w:rsid w:val="0044567A"/>
    <w:rsid w:val="004456A4"/>
    <w:rsid w:val="00445846"/>
    <w:rsid w:val="00445997"/>
    <w:rsid w:val="00445BB3"/>
    <w:rsid w:val="0044651C"/>
    <w:rsid w:val="00446545"/>
    <w:rsid w:val="0044684B"/>
    <w:rsid w:val="004468E9"/>
    <w:rsid w:val="004474E5"/>
    <w:rsid w:val="00450542"/>
    <w:rsid w:val="00450C13"/>
    <w:rsid w:val="00450C8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A6C"/>
    <w:rsid w:val="00455D96"/>
    <w:rsid w:val="00455FC1"/>
    <w:rsid w:val="00456853"/>
    <w:rsid w:val="00456BA3"/>
    <w:rsid w:val="00456C32"/>
    <w:rsid w:val="00456ED2"/>
    <w:rsid w:val="00457188"/>
    <w:rsid w:val="0045766D"/>
    <w:rsid w:val="00457699"/>
    <w:rsid w:val="00457B21"/>
    <w:rsid w:val="0046048B"/>
    <w:rsid w:val="0046054C"/>
    <w:rsid w:val="00460556"/>
    <w:rsid w:val="00460997"/>
    <w:rsid w:val="00460B09"/>
    <w:rsid w:val="00460B11"/>
    <w:rsid w:val="00460EE8"/>
    <w:rsid w:val="004611C8"/>
    <w:rsid w:val="0046178E"/>
    <w:rsid w:val="00461A3C"/>
    <w:rsid w:val="00461CF4"/>
    <w:rsid w:val="00461EA3"/>
    <w:rsid w:val="00461FD2"/>
    <w:rsid w:val="00462BDA"/>
    <w:rsid w:val="004634F9"/>
    <w:rsid w:val="00463717"/>
    <w:rsid w:val="00463740"/>
    <w:rsid w:val="00463844"/>
    <w:rsid w:val="00463946"/>
    <w:rsid w:val="0046453A"/>
    <w:rsid w:val="00464554"/>
    <w:rsid w:val="00464642"/>
    <w:rsid w:val="004647FC"/>
    <w:rsid w:val="00464AA9"/>
    <w:rsid w:val="00464D57"/>
    <w:rsid w:val="00464FAA"/>
    <w:rsid w:val="00465136"/>
    <w:rsid w:val="00465788"/>
    <w:rsid w:val="00465F0A"/>
    <w:rsid w:val="00466786"/>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35A"/>
    <w:rsid w:val="00476871"/>
    <w:rsid w:val="00476F3E"/>
    <w:rsid w:val="004776C5"/>
    <w:rsid w:val="00477FDC"/>
    <w:rsid w:val="00480726"/>
    <w:rsid w:val="00480795"/>
    <w:rsid w:val="00480953"/>
    <w:rsid w:val="00480A00"/>
    <w:rsid w:val="00480B3B"/>
    <w:rsid w:val="004814A6"/>
    <w:rsid w:val="00481562"/>
    <w:rsid w:val="00481D24"/>
    <w:rsid w:val="004826C7"/>
    <w:rsid w:val="004827C4"/>
    <w:rsid w:val="00482FEA"/>
    <w:rsid w:val="004833B7"/>
    <w:rsid w:val="004834B6"/>
    <w:rsid w:val="00483533"/>
    <w:rsid w:val="00483680"/>
    <w:rsid w:val="00483D8E"/>
    <w:rsid w:val="0048430D"/>
    <w:rsid w:val="00484920"/>
    <w:rsid w:val="00484B74"/>
    <w:rsid w:val="00484C17"/>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4E7"/>
    <w:rsid w:val="00487507"/>
    <w:rsid w:val="00487531"/>
    <w:rsid w:val="00487CFB"/>
    <w:rsid w:val="00487F4B"/>
    <w:rsid w:val="00490150"/>
    <w:rsid w:val="004902B6"/>
    <w:rsid w:val="00490747"/>
    <w:rsid w:val="00490AA3"/>
    <w:rsid w:val="00490FEE"/>
    <w:rsid w:val="00491266"/>
    <w:rsid w:val="00491799"/>
    <w:rsid w:val="0049181F"/>
    <w:rsid w:val="004919E9"/>
    <w:rsid w:val="00491B93"/>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932"/>
    <w:rsid w:val="00495ADE"/>
    <w:rsid w:val="00496626"/>
    <w:rsid w:val="00496B54"/>
    <w:rsid w:val="00496C12"/>
    <w:rsid w:val="00496D1E"/>
    <w:rsid w:val="004975D6"/>
    <w:rsid w:val="004978FF"/>
    <w:rsid w:val="0049795F"/>
    <w:rsid w:val="00497D86"/>
    <w:rsid w:val="00497EDD"/>
    <w:rsid w:val="004A061C"/>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5A"/>
    <w:rsid w:val="004B4EFD"/>
    <w:rsid w:val="004B55D0"/>
    <w:rsid w:val="004B5658"/>
    <w:rsid w:val="004B56BA"/>
    <w:rsid w:val="004B5715"/>
    <w:rsid w:val="004B5C69"/>
    <w:rsid w:val="004B641D"/>
    <w:rsid w:val="004B64B6"/>
    <w:rsid w:val="004B66EB"/>
    <w:rsid w:val="004B6AF5"/>
    <w:rsid w:val="004B6BC9"/>
    <w:rsid w:val="004B6D6A"/>
    <w:rsid w:val="004B6F28"/>
    <w:rsid w:val="004B7264"/>
    <w:rsid w:val="004B73C8"/>
    <w:rsid w:val="004B7863"/>
    <w:rsid w:val="004B7922"/>
    <w:rsid w:val="004B7B0D"/>
    <w:rsid w:val="004B7BE5"/>
    <w:rsid w:val="004B7CC5"/>
    <w:rsid w:val="004B7E91"/>
    <w:rsid w:val="004C04F6"/>
    <w:rsid w:val="004C0E17"/>
    <w:rsid w:val="004C0FE0"/>
    <w:rsid w:val="004C119F"/>
    <w:rsid w:val="004C129A"/>
    <w:rsid w:val="004C1529"/>
    <w:rsid w:val="004C168B"/>
    <w:rsid w:val="004C1984"/>
    <w:rsid w:val="004C19C7"/>
    <w:rsid w:val="004C1B07"/>
    <w:rsid w:val="004C1C7B"/>
    <w:rsid w:val="004C1E30"/>
    <w:rsid w:val="004C1F24"/>
    <w:rsid w:val="004C2592"/>
    <w:rsid w:val="004C28C6"/>
    <w:rsid w:val="004C386B"/>
    <w:rsid w:val="004C3D75"/>
    <w:rsid w:val="004C3D98"/>
    <w:rsid w:val="004C414A"/>
    <w:rsid w:val="004C41FB"/>
    <w:rsid w:val="004C4247"/>
    <w:rsid w:val="004C460F"/>
    <w:rsid w:val="004C4D5D"/>
    <w:rsid w:val="004C4FDC"/>
    <w:rsid w:val="004C5287"/>
    <w:rsid w:val="004C5535"/>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6194"/>
    <w:rsid w:val="004D6354"/>
    <w:rsid w:val="004D655C"/>
    <w:rsid w:val="004D6594"/>
    <w:rsid w:val="004D697B"/>
    <w:rsid w:val="004D6984"/>
    <w:rsid w:val="004D6AE3"/>
    <w:rsid w:val="004D6E4F"/>
    <w:rsid w:val="004D7A19"/>
    <w:rsid w:val="004D7AC5"/>
    <w:rsid w:val="004D7C36"/>
    <w:rsid w:val="004E0150"/>
    <w:rsid w:val="004E0414"/>
    <w:rsid w:val="004E0888"/>
    <w:rsid w:val="004E0A0A"/>
    <w:rsid w:val="004E0FF5"/>
    <w:rsid w:val="004E1A3E"/>
    <w:rsid w:val="004E1F82"/>
    <w:rsid w:val="004E215B"/>
    <w:rsid w:val="004E2381"/>
    <w:rsid w:val="004E2765"/>
    <w:rsid w:val="004E29B6"/>
    <w:rsid w:val="004E2E84"/>
    <w:rsid w:val="004E30E1"/>
    <w:rsid w:val="004E33DC"/>
    <w:rsid w:val="004E3645"/>
    <w:rsid w:val="004E39E0"/>
    <w:rsid w:val="004E3A6E"/>
    <w:rsid w:val="004E3E77"/>
    <w:rsid w:val="004E3EB9"/>
    <w:rsid w:val="004E3EBA"/>
    <w:rsid w:val="004E551B"/>
    <w:rsid w:val="004E5540"/>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7086"/>
    <w:rsid w:val="004F7810"/>
    <w:rsid w:val="004F7C44"/>
    <w:rsid w:val="004F7EC4"/>
    <w:rsid w:val="004F7F65"/>
    <w:rsid w:val="00500961"/>
    <w:rsid w:val="00500F4A"/>
    <w:rsid w:val="0050193A"/>
    <w:rsid w:val="0050265F"/>
    <w:rsid w:val="005028CB"/>
    <w:rsid w:val="00502A73"/>
    <w:rsid w:val="00502A8D"/>
    <w:rsid w:val="00502CB0"/>
    <w:rsid w:val="0050306B"/>
    <w:rsid w:val="0050323F"/>
    <w:rsid w:val="0050330F"/>
    <w:rsid w:val="00503593"/>
    <w:rsid w:val="00503775"/>
    <w:rsid w:val="00503849"/>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F05"/>
    <w:rsid w:val="0050717F"/>
    <w:rsid w:val="0050789B"/>
    <w:rsid w:val="00507B7D"/>
    <w:rsid w:val="00507CC5"/>
    <w:rsid w:val="00507DDA"/>
    <w:rsid w:val="00507EE2"/>
    <w:rsid w:val="0051023D"/>
    <w:rsid w:val="005105FC"/>
    <w:rsid w:val="00510E7B"/>
    <w:rsid w:val="00511411"/>
    <w:rsid w:val="0051181D"/>
    <w:rsid w:val="00511B5E"/>
    <w:rsid w:val="00511CEE"/>
    <w:rsid w:val="00511EC1"/>
    <w:rsid w:val="00512685"/>
    <w:rsid w:val="005127F2"/>
    <w:rsid w:val="00512969"/>
    <w:rsid w:val="005129F0"/>
    <w:rsid w:val="005134C1"/>
    <w:rsid w:val="005139F5"/>
    <w:rsid w:val="00513BC6"/>
    <w:rsid w:val="005141D2"/>
    <w:rsid w:val="00514AA9"/>
    <w:rsid w:val="00514B8A"/>
    <w:rsid w:val="00514C68"/>
    <w:rsid w:val="005157CC"/>
    <w:rsid w:val="005157F9"/>
    <w:rsid w:val="00516077"/>
    <w:rsid w:val="0051661A"/>
    <w:rsid w:val="00516953"/>
    <w:rsid w:val="00516D44"/>
    <w:rsid w:val="00517278"/>
    <w:rsid w:val="00517900"/>
    <w:rsid w:val="00517947"/>
    <w:rsid w:val="00517A52"/>
    <w:rsid w:val="005204AD"/>
    <w:rsid w:val="005204E6"/>
    <w:rsid w:val="00520736"/>
    <w:rsid w:val="005207B3"/>
    <w:rsid w:val="00520AB7"/>
    <w:rsid w:val="005210BB"/>
    <w:rsid w:val="0052221E"/>
    <w:rsid w:val="005224C1"/>
    <w:rsid w:val="00522951"/>
    <w:rsid w:val="005237CD"/>
    <w:rsid w:val="00523861"/>
    <w:rsid w:val="0052387E"/>
    <w:rsid w:val="00523E60"/>
    <w:rsid w:val="005240BC"/>
    <w:rsid w:val="0052485C"/>
    <w:rsid w:val="00524CC4"/>
    <w:rsid w:val="00524D60"/>
    <w:rsid w:val="00524F06"/>
    <w:rsid w:val="005250D1"/>
    <w:rsid w:val="005253B3"/>
    <w:rsid w:val="00525FC2"/>
    <w:rsid w:val="00526634"/>
    <w:rsid w:val="00526A10"/>
    <w:rsid w:val="00526C12"/>
    <w:rsid w:val="00526C68"/>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02E"/>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0C1B"/>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691"/>
    <w:rsid w:val="00586B37"/>
    <w:rsid w:val="00586C63"/>
    <w:rsid w:val="00587AE4"/>
    <w:rsid w:val="005900AA"/>
    <w:rsid w:val="00590136"/>
    <w:rsid w:val="005904F1"/>
    <w:rsid w:val="00590634"/>
    <w:rsid w:val="00590E98"/>
    <w:rsid w:val="00591153"/>
    <w:rsid w:val="0059119C"/>
    <w:rsid w:val="0059119E"/>
    <w:rsid w:val="005911A7"/>
    <w:rsid w:val="00591790"/>
    <w:rsid w:val="00591D30"/>
    <w:rsid w:val="00592399"/>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6038"/>
    <w:rsid w:val="00596D90"/>
    <w:rsid w:val="00596EF7"/>
    <w:rsid w:val="00596F6B"/>
    <w:rsid w:val="00596FB3"/>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0E8B"/>
    <w:rsid w:val="005B1108"/>
    <w:rsid w:val="005B1396"/>
    <w:rsid w:val="005B147C"/>
    <w:rsid w:val="005B2100"/>
    <w:rsid w:val="005B2115"/>
    <w:rsid w:val="005B24B8"/>
    <w:rsid w:val="005B24D1"/>
    <w:rsid w:val="005B2786"/>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9BD"/>
    <w:rsid w:val="005C2ABD"/>
    <w:rsid w:val="005C305B"/>
    <w:rsid w:val="005C3062"/>
    <w:rsid w:val="005C31F0"/>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49F"/>
    <w:rsid w:val="005D352F"/>
    <w:rsid w:val="005D356B"/>
    <w:rsid w:val="005D3AF3"/>
    <w:rsid w:val="005D4D5A"/>
    <w:rsid w:val="005D4F69"/>
    <w:rsid w:val="005D57BC"/>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A52"/>
    <w:rsid w:val="005E7B4E"/>
    <w:rsid w:val="005F012E"/>
    <w:rsid w:val="005F041D"/>
    <w:rsid w:val="005F07DA"/>
    <w:rsid w:val="005F0890"/>
    <w:rsid w:val="005F13DA"/>
    <w:rsid w:val="005F1614"/>
    <w:rsid w:val="005F1A0E"/>
    <w:rsid w:val="005F1E27"/>
    <w:rsid w:val="005F2063"/>
    <w:rsid w:val="005F275F"/>
    <w:rsid w:val="005F293D"/>
    <w:rsid w:val="005F2942"/>
    <w:rsid w:val="005F2E08"/>
    <w:rsid w:val="005F300E"/>
    <w:rsid w:val="005F3806"/>
    <w:rsid w:val="005F3BB8"/>
    <w:rsid w:val="005F3D64"/>
    <w:rsid w:val="005F3D68"/>
    <w:rsid w:val="005F403E"/>
    <w:rsid w:val="005F4071"/>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578"/>
    <w:rsid w:val="005F790E"/>
    <w:rsid w:val="005F7BDA"/>
    <w:rsid w:val="005F7D32"/>
    <w:rsid w:val="006001DB"/>
    <w:rsid w:val="006001E2"/>
    <w:rsid w:val="00600629"/>
    <w:rsid w:val="00600A19"/>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6F93"/>
    <w:rsid w:val="00607067"/>
    <w:rsid w:val="006073F6"/>
    <w:rsid w:val="006074AF"/>
    <w:rsid w:val="00607A12"/>
    <w:rsid w:val="00607B57"/>
    <w:rsid w:val="00607C44"/>
    <w:rsid w:val="00607E9A"/>
    <w:rsid w:val="0061088A"/>
    <w:rsid w:val="00610939"/>
    <w:rsid w:val="00610DDD"/>
    <w:rsid w:val="00610E8C"/>
    <w:rsid w:val="00610EAC"/>
    <w:rsid w:val="00610EFC"/>
    <w:rsid w:val="00611434"/>
    <w:rsid w:val="0061151D"/>
    <w:rsid w:val="00611816"/>
    <w:rsid w:val="00611BEF"/>
    <w:rsid w:val="00611FBF"/>
    <w:rsid w:val="00612172"/>
    <w:rsid w:val="006121FC"/>
    <w:rsid w:val="0061226D"/>
    <w:rsid w:val="006125C4"/>
    <w:rsid w:val="00612B58"/>
    <w:rsid w:val="00612D40"/>
    <w:rsid w:val="0061359A"/>
    <w:rsid w:val="0061372F"/>
    <w:rsid w:val="006137D4"/>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7E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302D"/>
    <w:rsid w:val="006230FA"/>
    <w:rsid w:val="0062332C"/>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B96"/>
    <w:rsid w:val="0064060A"/>
    <w:rsid w:val="0064090A"/>
    <w:rsid w:val="00640AF2"/>
    <w:rsid w:val="0064111F"/>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2A3"/>
    <w:rsid w:val="00660CC6"/>
    <w:rsid w:val="00661925"/>
    <w:rsid w:val="00661A5C"/>
    <w:rsid w:val="00661C17"/>
    <w:rsid w:val="00661E6D"/>
    <w:rsid w:val="00661E8E"/>
    <w:rsid w:val="00661E9E"/>
    <w:rsid w:val="006622C1"/>
    <w:rsid w:val="00662323"/>
    <w:rsid w:val="006625FA"/>
    <w:rsid w:val="0066289E"/>
    <w:rsid w:val="00663044"/>
    <w:rsid w:val="00663A44"/>
    <w:rsid w:val="00663C0F"/>
    <w:rsid w:val="006640D6"/>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758"/>
    <w:rsid w:val="0067087D"/>
    <w:rsid w:val="00670F82"/>
    <w:rsid w:val="00671105"/>
    <w:rsid w:val="00671168"/>
    <w:rsid w:val="006711CB"/>
    <w:rsid w:val="006719D5"/>
    <w:rsid w:val="00671F10"/>
    <w:rsid w:val="00671F24"/>
    <w:rsid w:val="006720A0"/>
    <w:rsid w:val="0067259C"/>
    <w:rsid w:val="0067262E"/>
    <w:rsid w:val="00672818"/>
    <w:rsid w:val="00672A53"/>
    <w:rsid w:val="00672D73"/>
    <w:rsid w:val="006733AE"/>
    <w:rsid w:val="0067342E"/>
    <w:rsid w:val="00673554"/>
    <w:rsid w:val="00673CF5"/>
    <w:rsid w:val="006740A5"/>
    <w:rsid w:val="00674F3B"/>
    <w:rsid w:val="00675064"/>
    <w:rsid w:val="00675256"/>
    <w:rsid w:val="0067525E"/>
    <w:rsid w:val="006753C3"/>
    <w:rsid w:val="006754F5"/>
    <w:rsid w:val="00675E08"/>
    <w:rsid w:val="00675FFC"/>
    <w:rsid w:val="00676034"/>
    <w:rsid w:val="00676554"/>
    <w:rsid w:val="00676A1E"/>
    <w:rsid w:val="00676BD1"/>
    <w:rsid w:val="006772D2"/>
    <w:rsid w:val="00677747"/>
    <w:rsid w:val="00677824"/>
    <w:rsid w:val="00677861"/>
    <w:rsid w:val="00677A5A"/>
    <w:rsid w:val="00677F21"/>
    <w:rsid w:val="00677F24"/>
    <w:rsid w:val="0068017D"/>
    <w:rsid w:val="006804FF"/>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54A"/>
    <w:rsid w:val="0069267F"/>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E84"/>
    <w:rsid w:val="00694F8B"/>
    <w:rsid w:val="006955E4"/>
    <w:rsid w:val="0069564B"/>
    <w:rsid w:val="006961C9"/>
    <w:rsid w:val="0069641F"/>
    <w:rsid w:val="006964E1"/>
    <w:rsid w:val="00696873"/>
    <w:rsid w:val="00696AC8"/>
    <w:rsid w:val="00697127"/>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999"/>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766"/>
    <w:rsid w:val="006B28CB"/>
    <w:rsid w:val="006B2A33"/>
    <w:rsid w:val="006B2CCB"/>
    <w:rsid w:val="006B31A8"/>
    <w:rsid w:val="006B3318"/>
    <w:rsid w:val="006B3460"/>
    <w:rsid w:val="006B3683"/>
    <w:rsid w:val="006B3F31"/>
    <w:rsid w:val="006B4128"/>
    <w:rsid w:val="006B414A"/>
    <w:rsid w:val="006B4B28"/>
    <w:rsid w:val="006B555E"/>
    <w:rsid w:val="006B574F"/>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3B65"/>
    <w:rsid w:val="006C3E56"/>
    <w:rsid w:val="006C421A"/>
    <w:rsid w:val="006C42A7"/>
    <w:rsid w:val="006C4458"/>
    <w:rsid w:val="006C4538"/>
    <w:rsid w:val="006C4580"/>
    <w:rsid w:val="006C4CEB"/>
    <w:rsid w:val="006C4E85"/>
    <w:rsid w:val="006C574F"/>
    <w:rsid w:val="006C581D"/>
    <w:rsid w:val="006C605A"/>
    <w:rsid w:val="006C6117"/>
    <w:rsid w:val="006C61AB"/>
    <w:rsid w:val="006C6444"/>
    <w:rsid w:val="006C65B9"/>
    <w:rsid w:val="006C6A3B"/>
    <w:rsid w:val="006C6A7B"/>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61B"/>
    <w:rsid w:val="006D4CA5"/>
    <w:rsid w:val="006D4ED6"/>
    <w:rsid w:val="006D50EC"/>
    <w:rsid w:val="006D5547"/>
    <w:rsid w:val="006D56BE"/>
    <w:rsid w:val="006D5D32"/>
    <w:rsid w:val="006D605B"/>
    <w:rsid w:val="006D61C5"/>
    <w:rsid w:val="006D62C5"/>
    <w:rsid w:val="006D6625"/>
    <w:rsid w:val="006D6863"/>
    <w:rsid w:val="006D70A5"/>
    <w:rsid w:val="006D7655"/>
    <w:rsid w:val="006D7969"/>
    <w:rsid w:val="006D7C0B"/>
    <w:rsid w:val="006E023F"/>
    <w:rsid w:val="006E0CC8"/>
    <w:rsid w:val="006E1226"/>
    <w:rsid w:val="006E1261"/>
    <w:rsid w:val="006E1450"/>
    <w:rsid w:val="006E1683"/>
    <w:rsid w:val="006E1C24"/>
    <w:rsid w:val="006E1E7D"/>
    <w:rsid w:val="006E2057"/>
    <w:rsid w:val="006E20C1"/>
    <w:rsid w:val="006E22B4"/>
    <w:rsid w:val="006E22C7"/>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5B77"/>
    <w:rsid w:val="006F60B3"/>
    <w:rsid w:val="006F623A"/>
    <w:rsid w:val="006F66AF"/>
    <w:rsid w:val="006F6B00"/>
    <w:rsid w:val="006F700A"/>
    <w:rsid w:val="006F70D3"/>
    <w:rsid w:val="006F71FF"/>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199"/>
    <w:rsid w:val="007042E6"/>
    <w:rsid w:val="00704A70"/>
    <w:rsid w:val="00704D4A"/>
    <w:rsid w:val="00705813"/>
    <w:rsid w:val="00705A46"/>
    <w:rsid w:val="00705C9C"/>
    <w:rsid w:val="00705CB5"/>
    <w:rsid w:val="007063E1"/>
    <w:rsid w:val="007066AC"/>
    <w:rsid w:val="00706741"/>
    <w:rsid w:val="007067DC"/>
    <w:rsid w:val="00707034"/>
    <w:rsid w:val="00707583"/>
    <w:rsid w:val="0070793C"/>
    <w:rsid w:val="007079BA"/>
    <w:rsid w:val="00707A88"/>
    <w:rsid w:val="00707D6D"/>
    <w:rsid w:val="0071045B"/>
    <w:rsid w:val="00710559"/>
    <w:rsid w:val="007105C8"/>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531E"/>
    <w:rsid w:val="00715620"/>
    <w:rsid w:val="0071581D"/>
    <w:rsid w:val="0071583F"/>
    <w:rsid w:val="00715AC1"/>
    <w:rsid w:val="0071662F"/>
    <w:rsid w:val="0071672E"/>
    <w:rsid w:val="007168F2"/>
    <w:rsid w:val="00716E35"/>
    <w:rsid w:val="007170A9"/>
    <w:rsid w:val="007172A3"/>
    <w:rsid w:val="007173BF"/>
    <w:rsid w:val="0071775A"/>
    <w:rsid w:val="00717CA4"/>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D55"/>
    <w:rsid w:val="00725F33"/>
    <w:rsid w:val="0072630D"/>
    <w:rsid w:val="007263D7"/>
    <w:rsid w:val="00726475"/>
    <w:rsid w:val="007266E5"/>
    <w:rsid w:val="00726965"/>
    <w:rsid w:val="00726FDF"/>
    <w:rsid w:val="00727101"/>
    <w:rsid w:val="007279F5"/>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484E"/>
    <w:rsid w:val="00734A5A"/>
    <w:rsid w:val="00734B26"/>
    <w:rsid w:val="00734D12"/>
    <w:rsid w:val="007352C7"/>
    <w:rsid w:val="007353C9"/>
    <w:rsid w:val="00735E69"/>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0FB3"/>
    <w:rsid w:val="007513F2"/>
    <w:rsid w:val="0075140C"/>
    <w:rsid w:val="007515D5"/>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1FF"/>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1EB"/>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48E"/>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44A"/>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809"/>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272"/>
    <w:rsid w:val="007E24DF"/>
    <w:rsid w:val="007E27C2"/>
    <w:rsid w:val="007E27CC"/>
    <w:rsid w:val="007E29D6"/>
    <w:rsid w:val="007E2B23"/>
    <w:rsid w:val="007E2F31"/>
    <w:rsid w:val="007E3A27"/>
    <w:rsid w:val="007E3A62"/>
    <w:rsid w:val="007E3C06"/>
    <w:rsid w:val="007E3DBB"/>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A88"/>
    <w:rsid w:val="007F0A99"/>
    <w:rsid w:val="007F105C"/>
    <w:rsid w:val="007F1150"/>
    <w:rsid w:val="007F15C8"/>
    <w:rsid w:val="007F1909"/>
    <w:rsid w:val="007F1C79"/>
    <w:rsid w:val="007F1CBA"/>
    <w:rsid w:val="007F1E83"/>
    <w:rsid w:val="007F246D"/>
    <w:rsid w:val="007F271F"/>
    <w:rsid w:val="007F2A38"/>
    <w:rsid w:val="007F2CA8"/>
    <w:rsid w:val="007F33F1"/>
    <w:rsid w:val="007F34FC"/>
    <w:rsid w:val="007F3B2F"/>
    <w:rsid w:val="007F3D81"/>
    <w:rsid w:val="007F3F96"/>
    <w:rsid w:val="007F4C4F"/>
    <w:rsid w:val="007F4E92"/>
    <w:rsid w:val="007F5406"/>
    <w:rsid w:val="007F555E"/>
    <w:rsid w:val="007F598D"/>
    <w:rsid w:val="007F5AA1"/>
    <w:rsid w:val="007F5B5C"/>
    <w:rsid w:val="007F5DC6"/>
    <w:rsid w:val="007F6763"/>
    <w:rsid w:val="007F695B"/>
    <w:rsid w:val="007F6996"/>
    <w:rsid w:val="007F73DE"/>
    <w:rsid w:val="007F747F"/>
    <w:rsid w:val="007F7CAD"/>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3E4"/>
    <w:rsid w:val="0080250D"/>
    <w:rsid w:val="00802B64"/>
    <w:rsid w:val="00802D90"/>
    <w:rsid w:val="00803392"/>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793"/>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292A"/>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0B07"/>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3E"/>
    <w:rsid w:val="0085718D"/>
    <w:rsid w:val="008578BC"/>
    <w:rsid w:val="008578E4"/>
    <w:rsid w:val="00857A47"/>
    <w:rsid w:val="00857AFB"/>
    <w:rsid w:val="00857B5A"/>
    <w:rsid w:val="00857C9A"/>
    <w:rsid w:val="00857F0B"/>
    <w:rsid w:val="00860040"/>
    <w:rsid w:val="0086035D"/>
    <w:rsid w:val="00860A65"/>
    <w:rsid w:val="00860A68"/>
    <w:rsid w:val="00860B0F"/>
    <w:rsid w:val="00860C24"/>
    <w:rsid w:val="00860ED6"/>
    <w:rsid w:val="00861050"/>
    <w:rsid w:val="00861273"/>
    <w:rsid w:val="0086157F"/>
    <w:rsid w:val="00861EFF"/>
    <w:rsid w:val="0086236F"/>
    <w:rsid w:val="00862877"/>
    <w:rsid w:val="00862B9A"/>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27D"/>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BC"/>
    <w:rsid w:val="00874822"/>
    <w:rsid w:val="0087482C"/>
    <w:rsid w:val="0087486F"/>
    <w:rsid w:val="00874A6C"/>
    <w:rsid w:val="00874AD9"/>
    <w:rsid w:val="00874DCF"/>
    <w:rsid w:val="00874FD8"/>
    <w:rsid w:val="0087524D"/>
    <w:rsid w:val="00875408"/>
    <w:rsid w:val="00875798"/>
    <w:rsid w:val="008759B8"/>
    <w:rsid w:val="00875A31"/>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F71"/>
    <w:rsid w:val="008822D4"/>
    <w:rsid w:val="0088249A"/>
    <w:rsid w:val="008828EC"/>
    <w:rsid w:val="00882C58"/>
    <w:rsid w:val="008832F4"/>
    <w:rsid w:val="008833DA"/>
    <w:rsid w:val="00883447"/>
    <w:rsid w:val="00883643"/>
    <w:rsid w:val="0088479B"/>
    <w:rsid w:val="00884A6F"/>
    <w:rsid w:val="00884A90"/>
    <w:rsid w:val="00884BD8"/>
    <w:rsid w:val="00884C5A"/>
    <w:rsid w:val="00884ED0"/>
    <w:rsid w:val="00884EDB"/>
    <w:rsid w:val="0088543A"/>
    <w:rsid w:val="008856FE"/>
    <w:rsid w:val="008857A8"/>
    <w:rsid w:val="00885F24"/>
    <w:rsid w:val="00886157"/>
    <w:rsid w:val="008870AF"/>
    <w:rsid w:val="00887251"/>
    <w:rsid w:val="008872BD"/>
    <w:rsid w:val="008872C9"/>
    <w:rsid w:val="00887F51"/>
    <w:rsid w:val="0089017F"/>
    <w:rsid w:val="008906F0"/>
    <w:rsid w:val="008906F4"/>
    <w:rsid w:val="008907DA"/>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55E3"/>
    <w:rsid w:val="008958CB"/>
    <w:rsid w:val="008959B4"/>
    <w:rsid w:val="00895BF0"/>
    <w:rsid w:val="008962DC"/>
    <w:rsid w:val="00896452"/>
    <w:rsid w:val="0089663F"/>
    <w:rsid w:val="00896A21"/>
    <w:rsid w:val="00896F59"/>
    <w:rsid w:val="00896F72"/>
    <w:rsid w:val="00897024"/>
    <w:rsid w:val="00897505"/>
    <w:rsid w:val="00897D88"/>
    <w:rsid w:val="008A046C"/>
    <w:rsid w:val="008A05B6"/>
    <w:rsid w:val="008A06A7"/>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A8F"/>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CC6"/>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4AAF"/>
    <w:rsid w:val="008D4AD9"/>
    <w:rsid w:val="008D4B36"/>
    <w:rsid w:val="008D4D56"/>
    <w:rsid w:val="008D5204"/>
    <w:rsid w:val="008D5259"/>
    <w:rsid w:val="008D5845"/>
    <w:rsid w:val="008D58EC"/>
    <w:rsid w:val="008D5A31"/>
    <w:rsid w:val="008D5DBF"/>
    <w:rsid w:val="008D5DD8"/>
    <w:rsid w:val="008D6C16"/>
    <w:rsid w:val="008D6CFE"/>
    <w:rsid w:val="008D7298"/>
    <w:rsid w:val="008D756D"/>
    <w:rsid w:val="008D7789"/>
    <w:rsid w:val="008D78BC"/>
    <w:rsid w:val="008D7973"/>
    <w:rsid w:val="008D7A2B"/>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44D"/>
    <w:rsid w:val="008E64BB"/>
    <w:rsid w:val="008E654A"/>
    <w:rsid w:val="008E6956"/>
    <w:rsid w:val="008E6B79"/>
    <w:rsid w:val="008E6DA5"/>
    <w:rsid w:val="008E7169"/>
    <w:rsid w:val="008E7512"/>
    <w:rsid w:val="008E771A"/>
    <w:rsid w:val="008E784A"/>
    <w:rsid w:val="008F0023"/>
    <w:rsid w:val="008F043A"/>
    <w:rsid w:val="008F0A82"/>
    <w:rsid w:val="008F0D6B"/>
    <w:rsid w:val="008F1196"/>
    <w:rsid w:val="008F12DB"/>
    <w:rsid w:val="008F13CE"/>
    <w:rsid w:val="008F1AE0"/>
    <w:rsid w:val="008F1E25"/>
    <w:rsid w:val="008F1FE7"/>
    <w:rsid w:val="008F25D7"/>
    <w:rsid w:val="008F26C8"/>
    <w:rsid w:val="008F2C7C"/>
    <w:rsid w:val="008F2D07"/>
    <w:rsid w:val="008F2DB0"/>
    <w:rsid w:val="008F3009"/>
    <w:rsid w:val="008F3161"/>
    <w:rsid w:val="008F3184"/>
    <w:rsid w:val="008F34F1"/>
    <w:rsid w:val="008F3BBF"/>
    <w:rsid w:val="008F4505"/>
    <w:rsid w:val="008F4A2D"/>
    <w:rsid w:val="008F4B0A"/>
    <w:rsid w:val="008F5229"/>
    <w:rsid w:val="008F54D0"/>
    <w:rsid w:val="008F5AA4"/>
    <w:rsid w:val="008F5D60"/>
    <w:rsid w:val="008F64FF"/>
    <w:rsid w:val="008F6592"/>
    <w:rsid w:val="008F6957"/>
    <w:rsid w:val="008F69DD"/>
    <w:rsid w:val="008F69E6"/>
    <w:rsid w:val="008F722F"/>
    <w:rsid w:val="008F764B"/>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320"/>
    <w:rsid w:val="0090338D"/>
    <w:rsid w:val="00903405"/>
    <w:rsid w:val="009034FE"/>
    <w:rsid w:val="009039C7"/>
    <w:rsid w:val="0090403C"/>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5411"/>
    <w:rsid w:val="00915513"/>
    <w:rsid w:val="00915AEE"/>
    <w:rsid w:val="00915B22"/>
    <w:rsid w:val="00915FB9"/>
    <w:rsid w:val="00915FF0"/>
    <w:rsid w:val="00916170"/>
    <w:rsid w:val="00916596"/>
    <w:rsid w:val="00916BD8"/>
    <w:rsid w:val="00916EF2"/>
    <w:rsid w:val="00917091"/>
    <w:rsid w:val="009171B8"/>
    <w:rsid w:val="00917658"/>
    <w:rsid w:val="009178C8"/>
    <w:rsid w:val="00917B3C"/>
    <w:rsid w:val="009202B7"/>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382"/>
    <w:rsid w:val="00923742"/>
    <w:rsid w:val="00923827"/>
    <w:rsid w:val="00923C5D"/>
    <w:rsid w:val="00923EFF"/>
    <w:rsid w:val="00923F55"/>
    <w:rsid w:val="00924005"/>
    <w:rsid w:val="0092417C"/>
    <w:rsid w:val="00924321"/>
    <w:rsid w:val="009247A6"/>
    <w:rsid w:val="00924A23"/>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6EE"/>
    <w:rsid w:val="00933F34"/>
    <w:rsid w:val="009341A5"/>
    <w:rsid w:val="009341B2"/>
    <w:rsid w:val="00934277"/>
    <w:rsid w:val="00934345"/>
    <w:rsid w:val="0093459C"/>
    <w:rsid w:val="00934AA0"/>
    <w:rsid w:val="00934EBE"/>
    <w:rsid w:val="0093525C"/>
    <w:rsid w:val="00935689"/>
    <w:rsid w:val="0093576E"/>
    <w:rsid w:val="00935C6F"/>
    <w:rsid w:val="00935CAC"/>
    <w:rsid w:val="00935D44"/>
    <w:rsid w:val="009361CA"/>
    <w:rsid w:val="00936236"/>
    <w:rsid w:val="00936400"/>
    <w:rsid w:val="0093682F"/>
    <w:rsid w:val="00936D01"/>
    <w:rsid w:val="0093734F"/>
    <w:rsid w:val="00937716"/>
    <w:rsid w:val="00937749"/>
    <w:rsid w:val="009403BD"/>
    <w:rsid w:val="00940CA3"/>
    <w:rsid w:val="00940D71"/>
    <w:rsid w:val="00940DC6"/>
    <w:rsid w:val="00940F65"/>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ECB"/>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548C"/>
    <w:rsid w:val="009560A8"/>
    <w:rsid w:val="009560DC"/>
    <w:rsid w:val="009565AA"/>
    <w:rsid w:val="00956689"/>
    <w:rsid w:val="00956972"/>
    <w:rsid w:val="00957263"/>
    <w:rsid w:val="0095791A"/>
    <w:rsid w:val="00960991"/>
    <w:rsid w:val="00960AC5"/>
    <w:rsid w:val="00960B06"/>
    <w:rsid w:val="00960D7B"/>
    <w:rsid w:val="00960DCC"/>
    <w:rsid w:val="009613D2"/>
    <w:rsid w:val="009616D9"/>
    <w:rsid w:val="009617BF"/>
    <w:rsid w:val="00961AEA"/>
    <w:rsid w:val="00961AFE"/>
    <w:rsid w:val="00961C21"/>
    <w:rsid w:val="00961E4F"/>
    <w:rsid w:val="00962568"/>
    <w:rsid w:val="0096310D"/>
    <w:rsid w:val="00963113"/>
    <w:rsid w:val="0096347D"/>
    <w:rsid w:val="009636AA"/>
    <w:rsid w:val="009636E4"/>
    <w:rsid w:val="009638A2"/>
    <w:rsid w:val="00963916"/>
    <w:rsid w:val="00963A2A"/>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ADB"/>
    <w:rsid w:val="00967C5E"/>
    <w:rsid w:val="00967CAE"/>
    <w:rsid w:val="00970961"/>
    <w:rsid w:val="00970A4F"/>
    <w:rsid w:val="00970B8B"/>
    <w:rsid w:val="00970C01"/>
    <w:rsid w:val="00970E7C"/>
    <w:rsid w:val="0097165A"/>
    <w:rsid w:val="009717AA"/>
    <w:rsid w:val="00971D1B"/>
    <w:rsid w:val="00971D61"/>
    <w:rsid w:val="00972A19"/>
    <w:rsid w:val="00972C4A"/>
    <w:rsid w:val="009732AD"/>
    <w:rsid w:val="009734F1"/>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AD0"/>
    <w:rsid w:val="00977D9D"/>
    <w:rsid w:val="00980834"/>
    <w:rsid w:val="00980839"/>
    <w:rsid w:val="009809E7"/>
    <w:rsid w:val="00980B7F"/>
    <w:rsid w:val="009814E3"/>
    <w:rsid w:val="009816D9"/>
    <w:rsid w:val="00981BEC"/>
    <w:rsid w:val="00981DAD"/>
    <w:rsid w:val="00981DFA"/>
    <w:rsid w:val="00982396"/>
    <w:rsid w:val="00983961"/>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A53"/>
    <w:rsid w:val="00986B52"/>
    <w:rsid w:val="00986D46"/>
    <w:rsid w:val="00986EB9"/>
    <w:rsid w:val="00986F77"/>
    <w:rsid w:val="00987189"/>
    <w:rsid w:val="009873A3"/>
    <w:rsid w:val="009874E9"/>
    <w:rsid w:val="0098775C"/>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82B"/>
    <w:rsid w:val="009A0D4C"/>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7BF"/>
    <w:rsid w:val="009A4B50"/>
    <w:rsid w:val="009A4BF6"/>
    <w:rsid w:val="009A5EC0"/>
    <w:rsid w:val="009A62ED"/>
    <w:rsid w:val="009A635C"/>
    <w:rsid w:val="009A6653"/>
    <w:rsid w:val="009A7529"/>
    <w:rsid w:val="009A77DC"/>
    <w:rsid w:val="009B0113"/>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BDC"/>
    <w:rsid w:val="009B4D6D"/>
    <w:rsid w:val="009B56A5"/>
    <w:rsid w:val="009B57FD"/>
    <w:rsid w:val="009B6177"/>
    <w:rsid w:val="009B6518"/>
    <w:rsid w:val="009B6646"/>
    <w:rsid w:val="009B66E9"/>
    <w:rsid w:val="009B689B"/>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052"/>
    <w:rsid w:val="009D75F6"/>
    <w:rsid w:val="009D7907"/>
    <w:rsid w:val="009D79F1"/>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E7DF4"/>
    <w:rsid w:val="009E7E1F"/>
    <w:rsid w:val="009F062A"/>
    <w:rsid w:val="009F0BDB"/>
    <w:rsid w:val="009F0CAB"/>
    <w:rsid w:val="009F1553"/>
    <w:rsid w:val="009F1726"/>
    <w:rsid w:val="009F1990"/>
    <w:rsid w:val="009F1D93"/>
    <w:rsid w:val="009F22E4"/>
    <w:rsid w:val="009F232D"/>
    <w:rsid w:val="009F23CF"/>
    <w:rsid w:val="009F2642"/>
    <w:rsid w:val="009F29F3"/>
    <w:rsid w:val="009F37E3"/>
    <w:rsid w:val="009F3CA5"/>
    <w:rsid w:val="009F401A"/>
    <w:rsid w:val="009F4417"/>
    <w:rsid w:val="009F44C9"/>
    <w:rsid w:val="009F4D33"/>
    <w:rsid w:val="009F4F8F"/>
    <w:rsid w:val="009F4F97"/>
    <w:rsid w:val="009F532C"/>
    <w:rsid w:val="009F5883"/>
    <w:rsid w:val="009F58A1"/>
    <w:rsid w:val="009F5B7F"/>
    <w:rsid w:val="009F66FC"/>
    <w:rsid w:val="009F6CA4"/>
    <w:rsid w:val="009F6E82"/>
    <w:rsid w:val="009F718D"/>
    <w:rsid w:val="009F73F1"/>
    <w:rsid w:val="009F769D"/>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77C"/>
    <w:rsid w:val="00A04926"/>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4CB3"/>
    <w:rsid w:val="00A14EBB"/>
    <w:rsid w:val="00A15026"/>
    <w:rsid w:val="00A1504B"/>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EFB"/>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27F81"/>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B6C"/>
    <w:rsid w:val="00A35EBF"/>
    <w:rsid w:val="00A3625B"/>
    <w:rsid w:val="00A3627E"/>
    <w:rsid w:val="00A362F4"/>
    <w:rsid w:val="00A36820"/>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6B38"/>
    <w:rsid w:val="00A471AF"/>
    <w:rsid w:val="00A4796C"/>
    <w:rsid w:val="00A47A2F"/>
    <w:rsid w:val="00A47E74"/>
    <w:rsid w:val="00A501C9"/>
    <w:rsid w:val="00A502FE"/>
    <w:rsid w:val="00A5030F"/>
    <w:rsid w:val="00A503FB"/>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5E46"/>
    <w:rsid w:val="00A56027"/>
    <w:rsid w:val="00A561AB"/>
    <w:rsid w:val="00A565A7"/>
    <w:rsid w:val="00A566B2"/>
    <w:rsid w:val="00A56BE5"/>
    <w:rsid w:val="00A57069"/>
    <w:rsid w:val="00A6003E"/>
    <w:rsid w:val="00A6045E"/>
    <w:rsid w:val="00A60644"/>
    <w:rsid w:val="00A607C2"/>
    <w:rsid w:val="00A60D6B"/>
    <w:rsid w:val="00A618F7"/>
    <w:rsid w:val="00A61A9A"/>
    <w:rsid w:val="00A62AA0"/>
    <w:rsid w:val="00A62EB4"/>
    <w:rsid w:val="00A6304A"/>
    <w:rsid w:val="00A63ABF"/>
    <w:rsid w:val="00A63C59"/>
    <w:rsid w:val="00A63CA0"/>
    <w:rsid w:val="00A63EA9"/>
    <w:rsid w:val="00A64429"/>
    <w:rsid w:val="00A6443A"/>
    <w:rsid w:val="00A64791"/>
    <w:rsid w:val="00A649D9"/>
    <w:rsid w:val="00A64F1A"/>
    <w:rsid w:val="00A65870"/>
    <w:rsid w:val="00A65B56"/>
    <w:rsid w:val="00A65F3D"/>
    <w:rsid w:val="00A66098"/>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B87"/>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5FB4"/>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741"/>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B2"/>
    <w:rsid w:val="00A910D5"/>
    <w:rsid w:val="00A914B7"/>
    <w:rsid w:val="00A91CA0"/>
    <w:rsid w:val="00A91E4E"/>
    <w:rsid w:val="00A92090"/>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318"/>
    <w:rsid w:val="00A966EC"/>
    <w:rsid w:val="00A969ED"/>
    <w:rsid w:val="00A96D95"/>
    <w:rsid w:val="00A971EA"/>
    <w:rsid w:val="00A97416"/>
    <w:rsid w:val="00A97565"/>
    <w:rsid w:val="00A97AAF"/>
    <w:rsid w:val="00AA02A7"/>
    <w:rsid w:val="00AA03E5"/>
    <w:rsid w:val="00AA07EC"/>
    <w:rsid w:val="00AA08D9"/>
    <w:rsid w:val="00AA0C27"/>
    <w:rsid w:val="00AA0DF2"/>
    <w:rsid w:val="00AA168B"/>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582"/>
    <w:rsid w:val="00AA681D"/>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A15"/>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F79"/>
    <w:rsid w:val="00AC0B92"/>
    <w:rsid w:val="00AC1406"/>
    <w:rsid w:val="00AC1E62"/>
    <w:rsid w:val="00AC1E78"/>
    <w:rsid w:val="00AC22CA"/>
    <w:rsid w:val="00AC2423"/>
    <w:rsid w:val="00AC266E"/>
    <w:rsid w:val="00AC2834"/>
    <w:rsid w:val="00AC2DFE"/>
    <w:rsid w:val="00AC2E69"/>
    <w:rsid w:val="00AC3620"/>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1AF"/>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A46"/>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A3E"/>
    <w:rsid w:val="00AF1D07"/>
    <w:rsid w:val="00AF1DEF"/>
    <w:rsid w:val="00AF1F75"/>
    <w:rsid w:val="00AF20B5"/>
    <w:rsid w:val="00AF2124"/>
    <w:rsid w:val="00AF2224"/>
    <w:rsid w:val="00AF2352"/>
    <w:rsid w:val="00AF247E"/>
    <w:rsid w:val="00AF2732"/>
    <w:rsid w:val="00AF28B0"/>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6490"/>
    <w:rsid w:val="00AF7251"/>
    <w:rsid w:val="00AF73DC"/>
    <w:rsid w:val="00AF795C"/>
    <w:rsid w:val="00AF7C6C"/>
    <w:rsid w:val="00AF7F81"/>
    <w:rsid w:val="00AF7FD4"/>
    <w:rsid w:val="00B00DF2"/>
    <w:rsid w:val="00B01057"/>
    <w:rsid w:val="00B017FB"/>
    <w:rsid w:val="00B01854"/>
    <w:rsid w:val="00B01DCB"/>
    <w:rsid w:val="00B01EBC"/>
    <w:rsid w:val="00B01EF2"/>
    <w:rsid w:val="00B023A9"/>
    <w:rsid w:val="00B0270D"/>
    <w:rsid w:val="00B02CF5"/>
    <w:rsid w:val="00B02DA1"/>
    <w:rsid w:val="00B035FA"/>
    <w:rsid w:val="00B03B0D"/>
    <w:rsid w:val="00B0404F"/>
    <w:rsid w:val="00B04507"/>
    <w:rsid w:val="00B04B1A"/>
    <w:rsid w:val="00B04C1E"/>
    <w:rsid w:val="00B04E55"/>
    <w:rsid w:val="00B051D9"/>
    <w:rsid w:val="00B05A03"/>
    <w:rsid w:val="00B05FD2"/>
    <w:rsid w:val="00B060F4"/>
    <w:rsid w:val="00B0666D"/>
    <w:rsid w:val="00B066CE"/>
    <w:rsid w:val="00B068BB"/>
    <w:rsid w:val="00B06AC6"/>
    <w:rsid w:val="00B06C94"/>
    <w:rsid w:val="00B06D6D"/>
    <w:rsid w:val="00B06F73"/>
    <w:rsid w:val="00B0758A"/>
    <w:rsid w:val="00B075F6"/>
    <w:rsid w:val="00B07B2B"/>
    <w:rsid w:val="00B07D28"/>
    <w:rsid w:val="00B10496"/>
    <w:rsid w:val="00B111C1"/>
    <w:rsid w:val="00B113B5"/>
    <w:rsid w:val="00B11B6C"/>
    <w:rsid w:val="00B11F09"/>
    <w:rsid w:val="00B121E1"/>
    <w:rsid w:val="00B12393"/>
    <w:rsid w:val="00B1239F"/>
    <w:rsid w:val="00B12413"/>
    <w:rsid w:val="00B1255B"/>
    <w:rsid w:val="00B126A2"/>
    <w:rsid w:val="00B1290C"/>
    <w:rsid w:val="00B12E99"/>
    <w:rsid w:val="00B13624"/>
    <w:rsid w:val="00B138F3"/>
    <w:rsid w:val="00B13A2B"/>
    <w:rsid w:val="00B13A34"/>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4F7A"/>
    <w:rsid w:val="00B25089"/>
    <w:rsid w:val="00B25226"/>
    <w:rsid w:val="00B2569C"/>
    <w:rsid w:val="00B258F9"/>
    <w:rsid w:val="00B2599C"/>
    <w:rsid w:val="00B261FE"/>
    <w:rsid w:val="00B262B9"/>
    <w:rsid w:val="00B276AD"/>
    <w:rsid w:val="00B276C8"/>
    <w:rsid w:val="00B2771B"/>
    <w:rsid w:val="00B277F6"/>
    <w:rsid w:val="00B30197"/>
    <w:rsid w:val="00B30252"/>
    <w:rsid w:val="00B30679"/>
    <w:rsid w:val="00B30B26"/>
    <w:rsid w:val="00B30C94"/>
    <w:rsid w:val="00B31067"/>
    <w:rsid w:val="00B31620"/>
    <w:rsid w:val="00B31951"/>
    <w:rsid w:val="00B31FA6"/>
    <w:rsid w:val="00B32087"/>
    <w:rsid w:val="00B320F3"/>
    <w:rsid w:val="00B326AB"/>
    <w:rsid w:val="00B32981"/>
    <w:rsid w:val="00B32C08"/>
    <w:rsid w:val="00B32CF2"/>
    <w:rsid w:val="00B32E44"/>
    <w:rsid w:val="00B33106"/>
    <w:rsid w:val="00B33122"/>
    <w:rsid w:val="00B3357A"/>
    <w:rsid w:val="00B33783"/>
    <w:rsid w:val="00B33BB6"/>
    <w:rsid w:val="00B33BCB"/>
    <w:rsid w:val="00B3404C"/>
    <w:rsid w:val="00B342A7"/>
    <w:rsid w:val="00B3483A"/>
    <w:rsid w:val="00B34B4C"/>
    <w:rsid w:val="00B34FD6"/>
    <w:rsid w:val="00B35C69"/>
    <w:rsid w:val="00B362BB"/>
    <w:rsid w:val="00B36586"/>
    <w:rsid w:val="00B372E7"/>
    <w:rsid w:val="00B37878"/>
    <w:rsid w:val="00B37CC1"/>
    <w:rsid w:val="00B37E64"/>
    <w:rsid w:val="00B40A5C"/>
    <w:rsid w:val="00B40F2C"/>
    <w:rsid w:val="00B41712"/>
    <w:rsid w:val="00B41A0C"/>
    <w:rsid w:val="00B41FD5"/>
    <w:rsid w:val="00B42114"/>
    <w:rsid w:val="00B425FB"/>
    <w:rsid w:val="00B42E75"/>
    <w:rsid w:val="00B42EF2"/>
    <w:rsid w:val="00B4313A"/>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722"/>
    <w:rsid w:val="00B5087E"/>
    <w:rsid w:val="00B50C7A"/>
    <w:rsid w:val="00B518AB"/>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B7F"/>
    <w:rsid w:val="00B61DD7"/>
    <w:rsid w:val="00B61DDC"/>
    <w:rsid w:val="00B62A6A"/>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D6"/>
    <w:rsid w:val="00B66BE7"/>
    <w:rsid w:val="00B66D92"/>
    <w:rsid w:val="00B677AD"/>
    <w:rsid w:val="00B67F4A"/>
    <w:rsid w:val="00B7023A"/>
    <w:rsid w:val="00B705D6"/>
    <w:rsid w:val="00B70E53"/>
    <w:rsid w:val="00B71DC2"/>
    <w:rsid w:val="00B71E8C"/>
    <w:rsid w:val="00B71FAC"/>
    <w:rsid w:val="00B72388"/>
    <w:rsid w:val="00B72602"/>
    <w:rsid w:val="00B727CB"/>
    <w:rsid w:val="00B72A2D"/>
    <w:rsid w:val="00B72D20"/>
    <w:rsid w:val="00B737CC"/>
    <w:rsid w:val="00B73CBB"/>
    <w:rsid w:val="00B73EA1"/>
    <w:rsid w:val="00B73F7A"/>
    <w:rsid w:val="00B74137"/>
    <w:rsid w:val="00B742BD"/>
    <w:rsid w:val="00B743B4"/>
    <w:rsid w:val="00B74407"/>
    <w:rsid w:val="00B755A6"/>
    <w:rsid w:val="00B760B1"/>
    <w:rsid w:val="00B7646A"/>
    <w:rsid w:val="00B7682A"/>
    <w:rsid w:val="00B76CDC"/>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23F"/>
    <w:rsid w:val="00B95304"/>
    <w:rsid w:val="00B95535"/>
    <w:rsid w:val="00B95554"/>
    <w:rsid w:val="00B957BC"/>
    <w:rsid w:val="00B95814"/>
    <w:rsid w:val="00B9584D"/>
    <w:rsid w:val="00B95968"/>
    <w:rsid w:val="00B95D2B"/>
    <w:rsid w:val="00B95DBF"/>
    <w:rsid w:val="00B9636F"/>
    <w:rsid w:val="00B96444"/>
    <w:rsid w:val="00B96B2C"/>
    <w:rsid w:val="00B96C9F"/>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426"/>
    <w:rsid w:val="00BA3E04"/>
    <w:rsid w:val="00BA405E"/>
    <w:rsid w:val="00BA41F3"/>
    <w:rsid w:val="00BA4886"/>
    <w:rsid w:val="00BA4B5B"/>
    <w:rsid w:val="00BA4D72"/>
    <w:rsid w:val="00BA5005"/>
    <w:rsid w:val="00BA56FA"/>
    <w:rsid w:val="00BA5738"/>
    <w:rsid w:val="00BA594F"/>
    <w:rsid w:val="00BA5BFF"/>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511"/>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B7EE5"/>
    <w:rsid w:val="00BB7F0C"/>
    <w:rsid w:val="00BC0079"/>
    <w:rsid w:val="00BC008F"/>
    <w:rsid w:val="00BC1B4D"/>
    <w:rsid w:val="00BC1DDF"/>
    <w:rsid w:val="00BC1DF3"/>
    <w:rsid w:val="00BC292B"/>
    <w:rsid w:val="00BC2968"/>
    <w:rsid w:val="00BC2A77"/>
    <w:rsid w:val="00BC2BA5"/>
    <w:rsid w:val="00BC30B7"/>
    <w:rsid w:val="00BC3587"/>
    <w:rsid w:val="00BC370F"/>
    <w:rsid w:val="00BC41A0"/>
    <w:rsid w:val="00BC4424"/>
    <w:rsid w:val="00BC657B"/>
    <w:rsid w:val="00BC67B6"/>
    <w:rsid w:val="00BC72F0"/>
    <w:rsid w:val="00BC77CB"/>
    <w:rsid w:val="00BC787F"/>
    <w:rsid w:val="00BC78BE"/>
    <w:rsid w:val="00BC7921"/>
    <w:rsid w:val="00BC7B23"/>
    <w:rsid w:val="00BC7D42"/>
    <w:rsid w:val="00BC7F14"/>
    <w:rsid w:val="00BC7F50"/>
    <w:rsid w:val="00BD00C2"/>
    <w:rsid w:val="00BD0B22"/>
    <w:rsid w:val="00BD0C22"/>
    <w:rsid w:val="00BD0E12"/>
    <w:rsid w:val="00BD0F92"/>
    <w:rsid w:val="00BD1236"/>
    <w:rsid w:val="00BD1349"/>
    <w:rsid w:val="00BD1C8E"/>
    <w:rsid w:val="00BD22E9"/>
    <w:rsid w:val="00BD24C4"/>
    <w:rsid w:val="00BD2677"/>
    <w:rsid w:val="00BD27FE"/>
    <w:rsid w:val="00BD2B57"/>
    <w:rsid w:val="00BD30D3"/>
    <w:rsid w:val="00BD3537"/>
    <w:rsid w:val="00BD3578"/>
    <w:rsid w:val="00BD39EA"/>
    <w:rsid w:val="00BD401D"/>
    <w:rsid w:val="00BD44A2"/>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066"/>
    <w:rsid w:val="00BE210A"/>
    <w:rsid w:val="00BE21FA"/>
    <w:rsid w:val="00BE232F"/>
    <w:rsid w:val="00BE2BE2"/>
    <w:rsid w:val="00BE2FEA"/>
    <w:rsid w:val="00BE34B8"/>
    <w:rsid w:val="00BE3F78"/>
    <w:rsid w:val="00BE3F9A"/>
    <w:rsid w:val="00BE3FE9"/>
    <w:rsid w:val="00BE42DA"/>
    <w:rsid w:val="00BE43DD"/>
    <w:rsid w:val="00BE4715"/>
    <w:rsid w:val="00BE4EBA"/>
    <w:rsid w:val="00BE53BE"/>
    <w:rsid w:val="00BE5413"/>
    <w:rsid w:val="00BE57AC"/>
    <w:rsid w:val="00BE58AC"/>
    <w:rsid w:val="00BE5B85"/>
    <w:rsid w:val="00BE5D11"/>
    <w:rsid w:val="00BE5ECB"/>
    <w:rsid w:val="00BE5F77"/>
    <w:rsid w:val="00BE6054"/>
    <w:rsid w:val="00BE620F"/>
    <w:rsid w:val="00BE6590"/>
    <w:rsid w:val="00BE66D0"/>
    <w:rsid w:val="00BE6B96"/>
    <w:rsid w:val="00BE7047"/>
    <w:rsid w:val="00BE704D"/>
    <w:rsid w:val="00BE7073"/>
    <w:rsid w:val="00BE70CE"/>
    <w:rsid w:val="00BE7797"/>
    <w:rsid w:val="00BF06D7"/>
    <w:rsid w:val="00BF0C9C"/>
    <w:rsid w:val="00BF10B0"/>
    <w:rsid w:val="00BF132E"/>
    <w:rsid w:val="00BF1C25"/>
    <w:rsid w:val="00BF2B7C"/>
    <w:rsid w:val="00BF2E16"/>
    <w:rsid w:val="00BF31A4"/>
    <w:rsid w:val="00BF3386"/>
    <w:rsid w:val="00BF338E"/>
    <w:rsid w:val="00BF37D1"/>
    <w:rsid w:val="00BF41D0"/>
    <w:rsid w:val="00BF4427"/>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24AC"/>
    <w:rsid w:val="00C024C6"/>
    <w:rsid w:val="00C02772"/>
    <w:rsid w:val="00C028A2"/>
    <w:rsid w:val="00C028D7"/>
    <w:rsid w:val="00C02D68"/>
    <w:rsid w:val="00C02EBF"/>
    <w:rsid w:val="00C03058"/>
    <w:rsid w:val="00C030C2"/>
    <w:rsid w:val="00C0331A"/>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8E"/>
    <w:rsid w:val="00C07B9E"/>
    <w:rsid w:val="00C1005A"/>
    <w:rsid w:val="00C1007D"/>
    <w:rsid w:val="00C10240"/>
    <w:rsid w:val="00C10507"/>
    <w:rsid w:val="00C1058D"/>
    <w:rsid w:val="00C10659"/>
    <w:rsid w:val="00C107CE"/>
    <w:rsid w:val="00C108C7"/>
    <w:rsid w:val="00C108F0"/>
    <w:rsid w:val="00C10CFD"/>
    <w:rsid w:val="00C10D42"/>
    <w:rsid w:val="00C1100F"/>
    <w:rsid w:val="00C110A3"/>
    <w:rsid w:val="00C11354"/>
    <w:rsid w:val="00C11567"/>
    <w:rsid w:val="00C11630"/>
    <w:rsid w:val="00C11C97"/>
    <w:rsid w:val="00C11CF6"/>
    <w:rsid w:val="00C12185"/>
    <w:rsid w:val="00C12821"/>
    <w:rsid w:val="00C128E6"/>
    <w:rsid w:val="00C12986"/>
    <w:rsid w:val="00C12999"/>
    <w:rsid w:val="00C12EEC"/>
    <w:rsid w:val="00C13131"/>
    <w:rsid w:val="00C13643"/>
    <w:rsid w:val="00C13680"/>
    <w:rsid w:val="00C13858"/>
    <w:rsid w:val="00C13938"/>
    <w:rsid w:val="00C1395C"/>
    <w:rsid w:val="00C13A0A"/>
    <w:rsid w:val="00C13B77"/>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4A"/>
    <w:rsid w:val="00C1686F"/>
    <w:rsid w:val="00C16AE6"/>
    <w:rsid w:val="00C16CB9"/>
    <w:rsid w:val="00C1722D"/>
    <w:rsid w:val="00C17754"/>
    <w:rsid w:val="00C17C99"/>
    <w:rsid w:val="00C17CD5"/>
    <w:rsid w:val="00C20205"/>
    <w:rsid w:val="00C20568"/>
    <w:rsid w:val="00C209BF"/>
    <w:rsid w:val="00C20A15"/>
    <w:rsid w:val="00C21D40"/>
    <w:rsid w:val="00C22392"/>
    <w:rsid w:val="00C22459"/>
    <w:rsid w:val="00C22703"/>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49A"/>
    <w:rsid w:val="00C3157E"/>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9A2"/>
    <w:rsid w:val="00C432BA"/>
    <w:rsid w:val="00C4333C"/>
    <w:rsid w:val="00C4358E"/>
    <w:rsid w:val="00C437A8"/>
    <w:rsid w:val="00C438BD"/>
    <w:rsid w:val="00C43C05"/>
    <w:rsid w:val="00C43C23"/>
    <w:rsid w:val="00C43F9F"/>
    <w:rsid w:val="00C44182"/>
    <w:rsid w:val="00C4445B"/>
    <w:rsid w:val="00C445EB"/>
    <w:rsid w:val="00C449CF"/>
    <w:rsid w:val="00C453B3"/>
    <w:rsid w:val="00C4540E"/>
    <w:rsid w:val="00C454A3"/>
    <w:rsid w:val="00C455CE"/>
    <w:rsid w:val="00C45706"/>
    <w:rsid w:val="00C45870"/>
    <w:rsid w:val="00C462FB"/>
    <w:rsid w:val="00C4690C"/>
    <w:rsid w:val="00C46A83"/>
    <w:rsid w:val="00C46EE0"/>
    <w:rsid w:val="00C46EE5"/>
    <w:rsid w:val="00C4745D"/>
    <w:rsid w:val="00C4746A"/>
    <w:rsid w:val="00C47C00"/>
    <w:rsid w:val="00C50A9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A1E"/>
    <w:rsid w:val="00C60DBC"/>
    <w:rsid w:val="00C60ED5"/>
    <w:rsid w:val="00C60F74"/>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F3C"/>
    <w:rsid w:val="00C652C2"/>
    <w:rsid w:val="00C65AA3"/>
    <w:rsid w:val="00C65C97"/>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BA0"/>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B6A"/>
    <w:rsid w:val="00C85E57"/>
    <w:rsid w:val="00C8601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5E2"/>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0B86"/>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1A9"/>
    <w:rsid w:val="00CA5644"/>
    <w:rsid w:val="00CA5715"/>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2E4"/>
    <w:rsid w:val="00CB2A24"/>
    <w:rsid w:val="00CB2C1D"/>
    <w:rsid w:val="00CB2D76"/>
    <w:rsid w:val="00CB2EDB"/>
    <w:rsid w:val="00CB2FC0"/>
    <w:rsid w:val="00CB313D"/>
    <w:rsid w:val="00CB316A"/>
    <w:rsid w:val="00CB3515"/>
    <w:rsid w:val="00CB37D7"/>
    <w:rsid w:val="00CB4237"/>
    <w:rsid w:val="00CB4C77"/>
    <w:rsid w:val="00CB4D5C"/>
    <w:rsid w:val="00CB4D9C"/>
    <w:rsid w:val="00CB5420"/>
    <w:rsid w:val="00CB5710"/>
    <w:rsid w:val="00CB5783"/>
    <w:rsid w:val="00CB6AFE"/>
    <w:rsid w:val="00CB6BB8"/>
    <w:rsid w:val="00CB6EB6"/>
    <w:rsid w:val="00CB6FDB"/>
    <w:rsid w:val="00CB70D2"/>
    <w:rsid w:val="00CB72B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FF2"/>
    <w:rsid w:val="00CC2134"/>
    <w:rsid w:val="00CC2421"/>
    <w:rsid w:val="00CC2913"/>
    <w:rsid w:val="00CC2FCC"/>
    <w:rsid w:val="00CC3092"/>
    <w:rsid w:val="00CC39B7"/>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4A"/>
    <w:rsid w:val="00CD288B"/>
    <w:rsid w:val="00CD289E"/>
    <w:rsid w:val="00CD2999"/>
    <w:rsid w:val="00CD2D59"/>
    <w:rsid w:val="00CD3B90"/>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7DE"/>
    <w:rsid w:val="00CE7EFD"/>
    <w:rsid w:val="00CF0B05"/>
    <w:rsid w:val="00CF0CE8"/>
    <w:rsid w:val="00CF0D83"/>
    <w:rsid w:val="00CF119F"/>
    <w:rsid w:val="00CF1264"/>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4D9A"/>
    <w:rsid w:val="00D0511B"/>
    <w:rsid w:val="00D0527B"/>
    <w:rsid w:val="00D0531F"/>
    <w:rsid w:val="00D05340"/>
    <w:rsid w:val="00D05348"/>
    <w:rsid w:val="00D0570A"/>
    <w:rsid w:val="00D058F0"/>
    <w:rsid w:val="00D06506"/>
    <w:rsid w:val="00D06A3C"/>
    <w:rsid w:val="00D076B7"/>
    <w:rsid w:val="00D07AAA"/>
    <w:rsid w:val="00D07DCF"/>
    <w:rsid w:val="00D07FB0"/>
    <w:rsid w:val="00D10206"/>
    <w:rsid w:val="00D1055D"/>
    <w:rsid w:val="00D10583"/>
    <w:rsid w:val="00D108AC"/>
    <w:rsid w:val="00D108B2"/>
    <w:rsid w:val="00D10B2A"/>
    <w:rsid w:val="00D11104"/>
    <w:rsid w:val="00D11399"/>
    <w:rsid w:val="00D11843"/>
    <w:rsid w:val="00D11C36"/>
    <w:rsid w:val="00D120BA"/>
    <w:rsid w:val="00D12565"/>
    <w:rsid w:val="00D127C7"/>
    <w:rsid w:val="00D129DB"/>
    <w:rsid w:val="00D13462"/>
    <w:rsid w:val="00D134B1"/>
    <w:rsid w:val="00D138D3"/>
    <w:rsid w:val="00D13DB5"/>
    <w:rsid w:val="00D14044"/>
    <w:rsid w:val="00D140C0"/>
    <w:rsid w:val="00D14419"/>
    <w:rsid w:val="00D14420"/>
    <w:rsid w:val="00D14ACC"/>
    <w:rsid w:val="00D14AE8"/>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686"/>
    <w:rsid w:val="00D17D34"/>
    <w:rsid w:val="00D17FEA"/>
    <w:rsid w:val="00D204BF"/>
    <w:rsid w:val="00D20DE5"/>
    <w:rsid w:val="00D20E87"/>
    <w:rsid w:val="00D21028"/>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602A"/>
    <w:rsid w:val="00D26543"/>
    <w:rsid w:val="00D26B6F"/>
    <w:rsid w:val="00D27251"/>
    <w:rsid w:val="00D279A1"/>
    <w:rsid w:val="00D279EE"/>
    <w:rsid w:val="00D27CC7"/>
    <w:rsid w:val="00D27E82"/>
    <w:rsid w:val="00D27ECA"/>
    <w:rsid w:val="00D27F28"/>
    <w:rsid w:val="00D27F84"/>
    <w:rsid w:val="00D3017D"/>
    <w:rsid w:val="00D3029E"/>
    <w:rsid w:val="00D30399"/>
    <w:rsid w:val="00D3057C"/>
    <w:rsid w:val="00D30AC8"/>
    <w:rsid w:val="00D30D98"/>
    <w:rsid w:val="00D3180F"/>
    <w:rsid w:val="00D31923"/>
    <w:rsid w:val="00D31E74"/>
    <w:rsid w:val="00D31EB2"/>
    <w:rsid w:val="00D31F57"/>
    <w:rsid w:val="00D3291D"/>
    <w:rsid w:val="00D32D18"/>
    <w:rsid w:val="00D3356E"/>
    <w:rsid w:val="00D338F5"/>
    <w:rsid w:val="00D3402E"/>
    <w:rsid w:val="00D3405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2161"/>
    <w:rsid w:val="00D42319"/>
    <w:rsid w:val="00D424AB"/>
    <w:rsid w:val="00D42EF1"/>
    <w:rsid w:val="00D430FB"/>
    <w:rsid w:val="00D433F2"/>
    <w:rsid w:val="00D436E4"/>
    <w:rsid w:val="00D43933"/>
    <w:rsid w:val="00D43B2A"/>
    <w:rsid w:val="00D44318"/>
    <w:rsid w:val="00D44367"/>
    <w:rsid w:val="00D443DF"/>
    <w:rsid w:val="00D44613"/>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7CD"/>
    <w:rsid w:val="00D4785A"/>
    <w:rsid w:val="00D47C87"/>
    <w:rsid w:val="00D47F48"/>
    <w:rsid w:val="00D50265"/>
    <w:rsid w:val="00D50639"/>
    <w:rsid w:val="00D5097E"/>
    <w:rsid w:val="00D50A12"/>
    <w:rsid w:val="00D50B7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88A"/>
    <w:rsid w:val="00D61926"/>
    <w:rsid w:val="00D61F82"/>
    <w:rsid w:val="00D622F0"/>
    <w:rsid w:val="00D6280E"/>
    <w:rsid w:val="00D62DDC"/>
    <w:rsid w:val="00D62DFB"/>
    <w:rsid w:val="00D62E23"/>
    <w:rsid w:val="00D62F52"/>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91E"/>
    <w:rsid w:val="00D67989"/>
    <w:rsid w:val="00D67A34"/>
    <w:rsid w:val="00D70158"/>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6AB2"/>
    <w:rsid w:val="00D7707D"/>
    <w:rsid w:val="00D772AF"/>
    <w:rsid w:val="00D77AD2"/>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6B8"/>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6781"/>
    <w:rsid w:val="00DA6E37"/>
    <w:rsid w:val="00DA713C"/>
    <w:rsid w:val="00DA7881"/>
    <w:rsid w:val="00DA78E3"/>
    <w:rsid w:val="00DB038E"/>
    <w:rsid w:val="00DB045D"/>
    <w:rsid w:val="00DB071F"/>
    <w:rsid w:val="00DB08E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0F4A"/>
    <w:rsid w:val="00DC10E6"/>
    <w:rsid w:val="00DC1A90"/>
    <w:rsid w:val="00DC1F58"/>
    <w:rsid w:val="00DC1FA3"/>
    <w:rsid w:val="00DC2462"/>
    <w:rsid w:val="00DC2672"/>
    <w:rsid w:val="00DC29DA"/>
    <w:rsid w:val="00DC2B07"/>
    <w:rsid w:val="00DC2BAE"/>
    <w:rsid w:val="00DC307D"/>
    <w:rsid w:val="00DC31DB"/>
    <w:rsid w:val="00DC31EC"/>
    <w:rsid w:val="00DC320F"/>
    <w:rsid w:val="00DC3252"/>
    <w:rsid w:val="00DC3325"/>
    <w:rsid w:val="00DC35B8"/>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9D3"/>
    <w:rsid w:val="00DE5606"/>
    <w:rsid w:val="00DE5A29"/>
    <w:rsid w:val="00DE5C63"/>
    <w:rsid w:val="00DE5EA9"/>
    <w:rsid w:val="00DE5F66"/>
    <w:rsid w:val="00DE6345"/>
    <w:rsid w:val="00DE6CD9"/>
    <w:rsid w:val="00DE6E28"/>
    <w:rsid w:val="00DE7037"/>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2F77"/>
    <w:rsid w:val="00DF3246"/>
    <w:rsid w:val="00DF3688"/>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95C"/>
    <w:rsid w:val="00DF6415"/>
    <w:rsid w:val="00DF663D"/>
    <w:rsid w:val="00DF66C5"/>
    <w:rsid w:val="00DF66EF"/>
    <w:rsid w:val="00DF684F"/>
    <w:rsid w:val="00DF69C3"/>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A75"/>
    <w:rsid w:val="00E05E88"/>
    <w:rsid w:val="00E06489"/>
    <w:rsid w:val="00E0678C"/>
    <w:rsid w:val="00E06CA6"/>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87F"/>
    <w:rsid w:val="00E12991"/>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353"/>
    <w:rsid w:val="00E219A3"/>
    <w:rsid w:val="00E21D6A"/>
    <w:rsid w:val="00E22110"/>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6014"/>
    <w:rsid w:val="00E26138"/>
    <w:rsid w:val="00E262BC"/>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EA4"/>
    <w:rsid w:val="00E356E5"/>
    <w:rsid w:val="00E358EB"/>
    <w:rsid w:val="00E35930"/>
    <w:rsid w:val="00E35BA0"/>
    <w:rsid w:val="00E35C77"/>
    <w:rsid w:val="00E35F3B"/>
    <w:rsid w:val="00E35FDE"/>
    <w:rsid w:val="00E360FD"/>
    <w:rsid w:val="00E362F7"/>
    <w:rsid w:val="00E36502"/>
    <w:rsid w:val="00E367C6"/>
    <w:rsid w:val="00E368EB"/>
    <w:rsid w:val="00E36943"/>
    <w:rsid w:val="00E369B1"/>
    <w:rsid w:val="00E36A17"/>
    <w:rsid w:val="00E36B7D"/>
    <w:rsid w:val="00E37567"/>
    <w:rsid w:val="00E37C96"/>
    <w:rsid w:val="00E37E42"/>
    <w:rsid w:val="00E40292"/>
    <w:rsid w:val="00E4032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56A6"/>
    <w:rsid w:val="00E55A67"/>
    <w:rsid w:val="00E55E30"/>
    <w:rsid w:val="00E5657B"/>
    <w:rsid w:val="00E5668F"/>
    <w:rsid w:val="00E56829"/>
    <w:rsid w:val="00E5691A"/>
    <w:rsid w:val="00E56CC7"/>
    <w:rsid w:val="00E56F01"/>
    <w:rsid w:val="00E56F4C"/>
    <w:rsid w:val="00E5776B"/>
    <w:rsid w:val="00E57EE5"/>
    <w:rsid w:val="00E603F7"/>
    <w:rsid w:val="00E6054B"/>
    <w:rsid w:val="00E60889"/>
    <w:rsid w:val="00E6097B"/>
    <w:rsid w:val="00E609E0"/>
    <w:rsid w:val="00E60C1A"/>
    <w:rsid w:val="00E6190A"/>
    <w:rsid w:val="00E61EB2"/>
    <w:rsid w:val="00E61EF5"/>
    <w:rsid w:val="00E61F27"/>
    <w:rsid w:val="00E62497"/>
    <w:rsid w:val="00E62526"/>
    <w:rsid w:val="00E62671"/>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CCA"/>
    <w:rsid w:val="00E721BD"/>
    <w:rsid w:val="00E721C7"/>
    <w:rsid w:val="00E72351"/>
    <w:rsid w:val="00E72682"/>
    <w:rsid w:val="00E72810"/>
    <w:rsid w:val="00E72E63"/>
    <w:rsid w:val="00E72EB5"/>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729"/>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2E1"/>
    <w:rsid w:val="00E8489F"/>
    <w:rsid w:val="00E84A70"/>
    <w:rsid w:val="00E84DDF"/>
    <w:rsid w:val="00E84E8C"/>
    <w:rsid w:val="00E84F13"/>
    <w:rsid w:val="00E85324"/>
    <w:rsid w:val="00E8599C"/>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6AB"/>
    <w:rsid w:val="00E906F0"/>
    <w:rsid w:val="00E90B20"/>
    <w:rsid w:val="00E90B66"/>
    <w:rsid w:val="00E90D7C"/>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0F9E"/>
    <w:rsid w:val="00EA1093"/>
    <w:rsid w:val="00EA1507"/>
    <w:rsid w:val="00EA1661"/>
    <w:rsid w:val="00EA1931"/>
    <w:rsid w:val="00EA22A9"/>
    <w:rsid w:val="00EA2FDD"/>
    <w:rsid w:val="00EA32DA"/>
    <w:rsid w:val="00EA3443"/>
    <w:rsid w:val="00EA3507"/>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C87"/>
    <w:rsid w:val="00EB3012"/>
    <w:rsid w:val="00EB31C2"/>
    <w:rsid w:val="00EB32B5"/>
    <w:rsid w:val="00EB35D4"/>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9B4"/>
    <w:rsid w:val="00EC0FC6"/>
    <w:rsid w:val="00EC1036"/>
    <w:rsid w:val="00EC110F"/>
    <w:rsid w:val="00EC1173"/>
    <w:rsid w:val="00EC13C3"/>
    <w:rsid w:val="00EC17BA"/>
    <w:rsid w:val="00EC1C35"/>
    <w:rsid w:val="00EC1C39"/>
    <w:rsid w:val="00EC208E"/>
    <w:rsid w:val="00EC2575"/>
    <w:rsid w:val="00EC28A0"/>
    <w:rsid w:val="00EC339C"/>
    <w:rsid w:val="00EC3413"/>
    <w:rsid w:val="00EC3517"/>
    <w:rsid w:val="00EC38AF"/>
    <w:rsid w:val="00EC3AA3"/>
    <w:rsid w:val="00EC3B3B"/>
    <w:rsid w:val="00EC4366"/>
    <w:rsid w:val="00EC4468"/>
    <w:rsid w:val="00EC4821"/>
    <w:rsid w:val="00EC48EE"/>
    <w:rsid w:val="00EC4AEA"/>
    <w:rsid w:val="00EC51F3"/>
    <w:rsid w:val="00EC5423"/>
    <w:rsid w:val="00EC5583"/>
    <w:rsid w:val="00EC55BA"/>
    <w:rsid w:val="00EC578C"/>
    <w:rsid w:val="00EC5892"/>
    <w:rsid w:val="00EC60BB"/>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322A"/>
    <w:rsid w:val="00ED3714"/>
    <w:rsid w:val="00ED39DA"/>
    <w:rsid w:val="00ED4151"/>
    <w:rsid w:val="00ED43B8"/>
    <w:rsid w:val="00ED4AED"/>
    <w:rsid w:val="00ED5C21"/>
    <w:rsid w:val="00ED622C"/>
    <w:rsid w:val="00ED62FC"/>
    <w:rsid w:val="00ED66C3"/>
    <w:rsid w:val="00ED68D2"/>
    <w:rsid w:val="00ED70B1"/>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F9D"/>
    <w:rsid w:val="00EE3318"/>
    <w:rsid w:val="00EE387E"/>
    <w:rsid w:val="00EE398C"/>
    <w:rsid w:val="00EE3B4C"/>
    <w:rsid w:val="00EE3B88"/>
    <w:rsid w:val="00EE44BF"/>
    <w:rsid w:val="00EE44D1"/>
    <w:rsid w:val="00EE4680"/>
    <w:rsid w:val="00EE48F7"/>
    <w:rsid w:val="00EE526D"/>
    <w:rsid w:val="00EE5A37"/>
    <w:rsid w:val="00EE5E1C"/>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3F5"/>
    <w:rsid w:val="00F02758"/>
    <w:rsid w:val="00F028AB"/>
    <w:rsid w:val="00F02ABD"/>
    <w:rsid w:val="00F02C1C"/>
    <w:rsid w:val="00F02F56"/>
    <w:rsid w:val="00F031AF"/>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921"/>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4B"/>
    <w:rsid w:val="00F12967"/>
    <w:rsid w:val="00F129C3"/>
    <w:rsid w:val="00F129D0"/>
    <w:rsid w:val="00F12B22"/>
    <w:rsid w:val="00F13047"/>
    <w:rsid w:val="00F137BE"/>
    <w:rsid w:val="00F139A1"/>
    <w:rsid w:val="00F13AE0"/>
    <w:rsid w:val="00F14815"/>
    <w:rsid w:val="00F14C53"/>
    <w:rsid w:val="00F14D9A"/>
    <w:rsid w:val="00F14DF0"/>
    <w:rsid w:val="00F157E7"/>
    <w:rsid w:val="00F15AB4"/>
    <w:rsid w:val="00F15B1B"/>
    <w:rsid w:val="00F15B22"/>
    <w:rsid w:val="00F15D38"/>
    <w:rsid w:val="00F15DA8"/>
    <w:rsid w:val="00F1606B"/>
    <w:rsid w:val="00F161ED"/>
    <w:rsid w:val="00F17250"/>
    <w:rsid w:val="00F174E3"/>
    <w:rsid w:val="00F17EE1"/>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D03"/>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2E5B"/>
    <w:rsid w:val="00F53061"/>
    <w:rsid w:val="00F539AE"/>
    <w:rsid w:val="00F53FE0"/>
    <w:rsid w:val="00F54149"/>
    <w:rsid w:val="00F543CF"/>
    <w:rsid w:val="00F546D8"/>
    <w:rsid w:val="00F54728"/>
    <w:rsid w:val="00F5503F"/>
    <w:rsid w:val="00F551AF"/>
    <w:rsid w:val="00F5527D"/>
    <w:rsid w:val="00F552BD"/>
    <w:rsid w:val="00F553BF"/>
    <w:rsid w:val="00F55B7C"/>
    <w:rsid w:val="00F55CA2"/>
    <w:rsid w:val="00F56082"/>
    <w:rsid w:val="00F5646F"/>
    <w:rsid w:val="00F56ACB"/>
    <w:rsid w:val="00F56FFE"/>
    <w:rsid w:val="00F57798"/>
    <w:rsid w:val="00F5787C"/>
    <w:rsid w:val="00F57A93"/>
    <w:rsid w:val="00F57C4E"/>
    <w:rsid w:val="00F57DD6"/>
    <w:rsid w:val="00F60171"/>
    <w:rsid w:val="00F6031F"/>
    <w:rsid w:val="00F606C7"/>
    <w:rsid w:val="00F6091E"/>
    <w:rsid w:val="00F60C55"/>
    <w:rsid w:val="00F60C8C"/>
    <w:rsid w:val="00F61026"/>
    <w:rsid w:val="00F6193D"/>
    <w:rsid w:val="00F61A95"/>
    <w:rsid w:val="00F620E1"/>
    <w:rsid w:val="00F62558"/>
    <w:rsid w:val="00F62D55"/>
    <w:rsid w:val="00F631C0"/>
    <w:rsid w:val="00F634C2"/>
    <w:rsid w:val="00F635E0"/>
    <w:rsid w:val="00F650D0"/>
    <w:rsid w:val="00F654A8"/>
    <w:rsid w:val="00F65C72"/>
    <w:rsid w:val="00F6662B"/>
    <w:rsid w:val="00F66CF1"/>
    <w:rsid w:val="00F66F7C"/>
    <w:rsid w:val="00F673AA"/>
    <w:rsid w:val="00F677A7"/>
    <w:rsid w:val="00F67C25"/>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3634"/>
    <w:rsid w:val="00F74156"/>
    <w:rsid w:val="00F74460"/>
    <w:rsid w:val="00F74647"/>
    <w:rsid w:val="00F74B51"/>
    <w:rsid w:val="00F74BA7"/>
    <w:rsid w:val="00F74CE2"/>
    <w:rsid w:val="00F74CE9"/>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473"/>
    <w:rsid w:val="00F84512"/>
    <w:rsid w:val="00F85203"/>
    <w:rsid w:val="00F85488"/>
    <w:rsid w:val="00F85788"/>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972"/>
    <w:rsid w:val="00FA1023"/>
    <w:rsid w:val="00FA1A05"/>
    <w:rsid w:val="00FA26D2"/>
    <w:rsid w:val="00FA2833"/>
    <w:rsid w:val="00FA29F6"/>
    <w:rsid w:val="00FA2B64"/>
    <w:rsid w:val="00FA2F92"/>
    <w:rsid w:val="00FA3059"/>
    <w:rsid w:val="00FA3395"/>
    <w:rsid w:val="00FA3595"/>
    <w:rsid w:val="00FA3714"/>
    <w:rsid w:val="00FA3731"/>
    <w:rsid w:val="00FA3B98"/>
    <w:rsid w:val="00FA4C46"/>
    <w:rsid w:val="00FA5191"/>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200"/>
    <w:rsid w:val="00FB238D"/>
    <w:rsid w:val="00FB28EE"/>
    <w:rsid w:val="00FB2CF4"/>
    <w:rsid w:val="00FB3553"/>
    <w:rsid w:val="00FB3829"/>
    <w:rsid w:val="00FB3907"/>
    <w:rsid w:val="00FB3923"/>
    <w:rsid w:val="00FB3E11"/>
    <w:rsid w:val="00FB44AD"/>
    <w:rsid w:val="00FB4C50"/>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D75"/>
    <w:rsid w:val="00FC3DB3"/>
    <w:rsid w:val="00FC418A"/>
    <w:rsid w:val="00FC44DF"/>
    <w:rsid w:val="00FC4AF3"/>
    <w:rsid w:val="00FC50CE"/>
    <w:rsid w:val="00FC5262"/>
    <w:rsid w:val="00FC52B1"/>
    <w:rsid w:val="00FC534D"/>
    <w:rsid w:val="00FC56CA"/>
    <w:rsid w:val="00FC5A4D"/>
    <w:rsid w:val="00FC5FEA"/>
    <w:rsid w:val="00FC601B"/>
    <w:rsid w:val="00FC6D0F"/>
    <w:rsid w:val="00FC7301"/>
    <w:rsid w:val="00FC73ED"/>
    <w:rsid w:val="00FC7465"/>
    <w:rsid w:val="00FC77F2"/>
    <w:rsid w:val="00FC7BA7"/>
    <w:rsid w:val="00FC7C36"/>
    <w:rsid w:val="00FD0308"/>
    <w:rsid w:val="00FD05AF"/>
    <w:rsid w:val="00FD082D"/>
    <w:rsid w:val="00FD0AF8"/>
    <w:rsid w:val="00FD0C81"/>
    <w:rsid w:val="00FD0EBA"/>
    <w:rsid w:val="00FD108D"/>
    <w:rsid w:val="00FD11A1"/>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5F7"/>
    <w:rsid w:val="00FD5729"/>
    <w:rsid w:val="00FD5B29"/>
    <w:rsid w:val="00FD5D4E"/>
    <w:rsid w:val="00FD5F25"/>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0D0A"/>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E2066"/>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36" Type="http://schemas.microsoft.com/office/2016/09/relationships/commentsIds" Target="commentsId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E6947D-00DC-4BA7-98B1-60792E826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4986</TotalTime>
  <Pages>10</Pages>
  <Words>3408</Words>
  <Characters>19429</Characters>
  <Application>Microsoft Office Word</Application>
  <DocSecurity>0</DocSecurity>
  <Lines>161</Lines>
  <Paragraphs>45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22792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584</cp:revision>
  <cp:lastPrinted>2016-09-21T11:03:00Z</cp:lastPrinted>
  <dcterms:created xsi:type="dcterms:W3CDTF">2019-02-15T07:05:00Z</dcterms:created>
  <dcterms:modified xsi:type="dcterms:W3CDTF">2020-10-24T05:07:00Z</dcterms:modified>
</cp:coreProperties>
</file>